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9548" w14:textId="278D1E1F" w:rsidR="7511B828" w:rsidRDefault="00F7F38D" w:rsidP="56607AE3">
      <w:pPr>
        <w:spacing w:after="0"/>
        <w:jc w:val="both"/>
        <w:rPr>
          <w:rFonts w:ascii="Arial" w:eastAsia="Arial" w:hAnsi="Arial" w:cs="Arial"/>
          <w:b/>
          <w:bCs/>
          <w:sz w:val="22"/>
          <w:szCs w:val="22"/>
          <w:u w:val="single"/>
        </w:rPr>
      </w:pPr>
      <w:r w:rsidRPr="0D967823">
        <w:rPr>
          <w:rFonts w:ascii="Arial" w:eastAsia="Arial" w:hAnsi="Arial" w:cs="Arial"/>
          <w:b/>
          <w:bCs/>
          <w:sz w:val="22"/>
          <w:szCs w:val="22"/>
          <w:u w:val="single"/>
        </w:rPr>
        <w:t>Electronic Signing Solutions</w:t>
      </w:r>
    </w:p>
    <w:p w14:paraId="7359E5A1" w14:textId="05EA2EB0" w:rsidR="74AD687A" w:rsidRDefault="74AD687A" w:rsidP="74AD687A">
      <w:pPr>
        <w:spacing w:after="0"/>
        <w:jc w:val="both"/>
        <w:rPr>
          <w:rFonts w:ascii="Arial" w:eastAsia="Arial" w:hAnsi="Arial" w:cs="Arial"/>
          <w:sz w:val="22"/>
          <w:szCs w:val="22"/>
        </w:rPr>
      </w:pPr>
    </w:p>
    <w:p w14:paraId="58FA9060" w14:textId="6AE2E515" w:rsidR="0072115F" w:rsidRDefault="32A775EF" w:rsidP="1DFCBEB2">
      <w:pPr>
        <w:pStyle w:val="ListParagraph"/>
        <w:numPr>
          <w:ilvl w:val="0"/>
          <w:numId w:val="3"/>
        </w:numPr>
        <w:spacing w:after="0"/>
        <w:ind w:left="0" w:firstLine="0"/>
        <w:jc w:val="both"/>
        <w:rPr>
          <w:rFonts w:ascii="Arial" w:eastAsia="Arial" w:hAnsi="Arial" w:cs="Arial"/>
          <w:sz w:val="22"/>
          <w:szCs w:val="22"/>
        </w:rPr>
      </w:pPr>
      <w:r w:rsidRPr="1DFCBEB2">
        <w:rPr>
          <w:rFonts w:ascii="Arial" w:eastAsia="Arial" w:hAnsi="Arial" w:cs="Arial"/>
          <w:sz w:val="22"/>
          <w:szCs w:val="22"/>
        </w:rPr>
        <w:t>The following methods may be used for both intra-Government and external facing transactions except where specifically indicated. Please note that the list of OES methods listed in this Annex is not exhaustive.</w:t>
      </w:r>
    </w:p>
    <w:p w14:paraId="37267D7E" w14:textId="2D5D7AEC" w:rsidR="554AF628" w:rsidRDefault="00ED655E" w:rsidP="4BF4FB3B">
      <w:pPr>
        <w:jc w:val="both"/>
        <w:rPr>
          <w:rFonts w:ascii="Arial" w:eastAsia="Arial" w:hAnsi="Arial" w:cs="Arial"/>
          <w:sz w:val="22"/>
          <w:szCs w:val="22"/>
        </w:rPr>
      </w:pPr>
      <w:r>
        <w:rPr>
          <w:rFonts w:ascii="Arial" w:eastAsia="Arial" w:hAnsi="Arial" w:cs="Arial"/>
          <w:b/>
          <w:bCs/>
          <w:sz w:val="22"/>
          <w:szCs w:val="22"/>
        </w:rPr>
        <w:br/>
      </w:r>
      <w:r w:rsidR="554AF628" w:rsidRPr="670B4479">
        <w:rPr>
          <w:rFonts w:ascii="Arial" w:eastAsia="Arial" w:hAnsi="Arial" w:cs="Arial"/>
          <w:b/>
          <w:bCs/>
          <w:sz w:val="22"/>
          <w:szCs w:val="22"/>
        </w:rPr>
        <w:t>OES Signing Solutions</w:t>
      </w:r>
    </w:p>
    <w:tbl>
      <w:tblPr>
        <w:tblStyle w:val="TableGrid"/>
        <w:tblW w:w="936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828"/>
        <w:gridCol w:w="4412"/>
        <w:gridCol w:w="3120"/>
      </w:tblGrid>
      <w:tr w:rsidR="31340467" w14:paraId="522E6FBB" w14:textId="77777777" w:rsidTr="00451C67">
        <w:trPr>
          <w:trHeight w:val="300"/>
        </w:trPr>
        <w:tc>
          <w:tcPr>
            <w:tcW w:w="1828" w:type="dxa"/>
          </w:tcPr>
          <w:p w14:paraId="3C32A76E" w14:textId="29D112E0" w:rsidR="657FBC8C" w:rsidRDefault="657FBC8C" w:rsidP="4BF4FB3B">
            <w:pPr>
              <w:jc w:val="both"/>
              <w:rPr>
                <w:rFonts w:ascii="Arial" w:eastAsia="Arial" w:hAnsi="Arial" w:cs="Arial"/>
                <w:b/>
                <w:bCs/>
                <w:sz w:val="22"/>
                <w:szCs w:val="22"/>
              </w:rPr>
            </w:pPr>
            <w:r w:rsidRPr="670B4479">
              <w:rPr>
                <w:rFonts w:ascii="Arial" w:eastAsia="Arial" w:hAnsi="Arial" w:cs="Arial"/>
                <w:b/>
                <w:bCs/>
                <w:sz w:val="22"/>
                <w:szCs w:val="22"/>
              </w:rPr>
              <w:t>OES</w:t>
            </w:r>
          </w:p>
        </w:tc>
        <w:tc>
          <w:tcPr>
            <w:tcW w:w="4412" w:type="dxa"/>
          </w:tcPr>
          <w:p w14:paraId="5A1C976B" w14:textId="61268D89" w:rsidR="657FBC8C" w:rsidRDefault="657FBC8C" w:rsidP="4BF4FB3B">
            <w:pPr>
              <w:jc w:val="both"/>
              <w:rPr>
                <w:rFonts w:ascii="Arial" w:eastAsia="Arial" w:hAnsi="Arial" w:cs="Arial"/>
                <w:b/>
                <w:bCs/>
                <w:sz w:val="22"/>
                <w:szCs w:val="22"/>
              </w:rPr>
            </w:pPr>
            <w:r w:rsidRPr="670B4479">
              <w:rPr>
                <w:rFonts w:ascii="Arial" w:eastAsia="Arial" w:hAnsi="Arial" w:cs="Arial"/>
                <w:b/>
                <w:bCs/>
                <w:sz w:val="22"/>
                <w:szCs w:val="22"/>
              </w:rPr>
              <w:t>Description</w:t>
            </w:r>
          </w:p>
        </w:tc>
        <w:tc>
          <w:tcPr>
            <w:tcW w:w="3120" w:type="dxa"/>
          </w:tcPr>
          <w:p w14:paraId="6E62F664" w14:textId="61C73132" w:rsidR="657FBC8C" w:rsidRDefault="657FBC8C" w:rsidP="4BF4FB3B">
            <w:pPr>
              <w:jc w:val="both"/>
              <w:rPr>
                <w:rFonts w:ascii="Arial" w:eastAsia="Arial" w:hAnsi="Arial" w:cs="Arial"/>
                <w:b/>
                <w:bCs/>
                <w:sz w:val="22"/>
                <w:szCs w:val="22"/>
              </w:rPr>
            </w:pPr>
            <w:r w:rsidRPr="670B4479">
              <w:rPr>
                <w:rFonts w:ascii="Arial" w:eastAsia="Arial" w:hAnsi="Arial" w:cs="Arial"/>
                <w:b/>
                <w:bCs/>
                <w:sz w:val="22"/>
                <w:szCs w:val="22"/>
              </w:rPr>
              <w:t>Notes</w:t>
            </w:r>
          </w:p>
        </w:tc>
      </w:tr>
      <w:tr w:rsidR="31340467" w14:paraId="23C4332A" w14:textId="77777777" w:rsidTr="00451C67">
        <w:trPr>
          <w:trHeight w:val="300"/>
        </w:trPr>
        <w:tc>
          <w:tcPr>
            <w:tcW w:w="1828" w:type="dxa"/>
          </w:tcPr>
          <w:p w14:paraId="358DE3EB" w14:textId="31307542" w:rsidR="657FBC8C" w:rsidRDefault="657FBC8C" w:rsidP="4BF4FB3B">
            <w:pPr>
              <w:jc w:val="both"/>
              <w:rPr>
                <w:rFonts w:ascii="Arial" w:eastAsia="Arial" w:hAnsi="Arial" w:cs="Arial"/>
                <w:sz w:val="22"/>
                <w:szCs w:val="22"/>
              </w:rPr>
            </w:pPr>
            <w:r w:rsidRPr="670B4479">
              <w:rPr>
                <w:rFonts w:ascii="Arial" w:eastAsia="Arial" w:hAnsi="Arial" w:cs="Arial"/>
                <w:sz w:val="22"/>
                <w:szCs w:val="22"/>
              </w:rPr>
              <w:t>In-system approval</w:t>
            </w:r>
          </w:p>
        </w:tc>
        <w:tc>
          <w:tcPr>
            <w:tcW w:w="4412" w:type="dxa"/>
          </w:tcPr>
          <w:p w14:paraId="4CA8C000" w14:textId="79B23634" w:rsidR="657FBC8C" w:rsidRDefault="657FBC8C" w:rsidP="4BF4FB3B">
            <w:pPr>
              <w:jc w:val="both"/>
            </w:pPr>
            <w:r w:rsidRPr="36D4732E">
              <w:rPr>
                <w:rFonts w:ascii="Arial" w:eastAsia="Arial" w:hAnsi="Arial" w:cs="Arial"/>
                <w:sz w:val="22"/>
                <w:szCs w:val="22"/>
              </w:rPr>
              <w:t xml:space="preserve">Common examples include (not exhaustive): </w:t>
            </w:r>
          </w:p>
          <w:p w14:paraId="7A7523B1" w14:textId="4B617CE9" w:rsidR="00E96C0E" w:rsidRDefault="657FBC8C" w:rsidP="00451C67">
            <w:pPr>
              <w:pStyle w:val="ListParagraph"/>
              <w:numPr>
                <w:ilvl w:val="0"/>
                <w:numId w:val="5"/>
              </w:numPr>
              <w:jc w:val="both"/>
            </w:pPr>
            <w:r w:rsidRPr="00451C67">
              <w:rPr>
                <w:rFonts w:ascii="Arial" w:eastAsia="Arial" w:hAnsi="Arial" w:cs="Arial"/>
                <w:sz w:val="22"/>
                <w:szCs w:val="22"/>
              </w:rPr>
              <w:t xml:space="preserve">The signatory clicking on an “I accept” or “I agree” checkbox in a system or website; or </w:t>
            </w:r>
          </w:p>
          <w:p w14:paraId="396209BB" w14:textId="3ECA752B" w:rsidR="00E96C0E" w:rsidRDefault="657FBC8C" w:rsidP="00451C67">
            <w:pPr>
              <w:pStyle w:val="ListParagraph"/>
              <w:numPr>
                <w:ilvl w:val="0"/>
                <w:numId w:val="5"/>
              </w:numPr>
              <w:jc w:val="both"/>
            </w:pPr>
            <w:r w:rsidRPr="00451C67">
              <w:rPr>
                <w:rFonts w:ascii="Arial" w:eastAsia="Arial" w:hAnsi="Arial" w:cs="Arial"/>
                <w:sz w:val="22"/>
                <w:szCs w:val="22"/>
              </w:rPr>
              <w:t xml:space="preserve">Signing with a pointing device (such as stylus, mouse, finger on a touch screen) in an e-service; or </w:t>
            </w:r>
          </w:p>
          <w:p w14:paraId="44C9373E" w14:textId="77FDC111" w:rsidR="657FBC8C" w:rsidRPr="00451C67" w:rsidRDefault="657FBC8C" w:rsidP="00451C67">
            <w:pPr>
              <w:pStyle w:val="ListParagraph"/>
              <w:numPr>
                <w:ilvl w:val="0"/>
                <w:numId w:val="5"/>
              </w:numPr>
              <w:jc w:val="both"/>
              <w:rPr>
                <w:rFonts w:ascii="Arial" w:eastAsia="Arial" w:hAnsi="Arial" w:cs="Arial"/>
                <w:sz w:val="22"/>
                <w:szCs w:val="22"/>
              </w:rPr>
            </w:pPr>
            <w:r w:rsidRPr="00451C67">
              <w:rPr>
                <w:rFonts w:ascii="Arial" w:eastAsia="Arial" w:hAnsi="Arial" w:cs="Arial"/>
                <w:sz w:val="22"/>
                <w:szCs w:val="22"/>
              </w:rPr>
              <w:t>At the end of a digital form, with authentication via (i) integration with Singpass or (ii) field to type out form-filler’s name, and verification via email/SMS OTP</w:t>
            </w:r>
            <w:r w:rsidR="54BA3D9A" w:rsidRPr="00451C67">
              <w:rPr>
                <w:rFonts w:ascii="Arial" w:eastAsia="Arial" w:hAnsi="Arial" w:cs="Arial"/>
                <w:sz w:val="22"/>
                <w:szCs w:val="22"/>
              </w:rPr>
              <w:t>.</w:t>
            </w:r>
          </w:p>
        </w:tc>
        <w:tc>
          <w:tcPr>
            <w:tcW w:w="3120" w:type="dxa"/>
          </w:tcPr>
          <w:p w14:paraId="275707A4" w14:textId="52624FA7" w:rsidR="657FBC8C" w:rsidRDefault="657FBC8C" w:rsidP="4BF4FB3B">
            <w:pPr>
              <w:jc w:val="both"/>
              <w:rPr>
                <w:rFonts w:ascii="Arial" w:eastAsia="Arial" w:hAnsi="Arial" w:cs="Arial"/>
                <w:sz w:val="22"/>
                <w:szCs w:val="22"/>
              </w:rPr>
            </w:pPr>
            <w:r w:rsidRPr="670B4479">
              <w:rPr>
                <w:rFonts w:ascii="Arial" w:eastAsia="Arial" w:hAnsi="Arial" w:cs="Arial"/>
                <w:sz w:val="22"/>
                <w:szCs w:val="22"/>
              </w:rPr>
              <w:t xml:space="preserve">e.g. FormSG is not considered as OES on its own, but an e-service. A signature of “I accept” or “I agree” on FormSG is needed for the transaction to be an OES. </w:t>
            </w:r>
          </w:p>
          <w:p w14:paraId="130BDF89" w14:textId="40007EE2" w:rsidR="31340467" w:rsidRDefault="31340467" w:rsidP="4BF4FB3B">
            <w:pPr>
              <w:jc w:val="both"/>
              <w:rPr>
                <w:rFonts w:ascii="Arial" w:eastAsia="Arial" w:hAnsi="Arial" w:cs="Arial"/>
                <w:color w:val="9065B0"/>
                <w:sz w:val="22"/>
                <w:szCs w:val="22"/>
              </w:rPr>
            </w:pPr>
          </w:p>
          <w:p w14:paraId="1A3A07D7" w14:textId="26F7175D" w:rsidR="657FBC8C" w:rsidRDefault="657FBC8C" w:rsidP="4BF4FB3B">
            <w:pPr>
              <w:jc w:val="both"/>
              <w:rPr>
                <w:rFonts w:ascii="Arial" w:eastAsia="Arial" w:hAnsi="Arial" w:cs="Arial"/>
                <w:sz w:val="22"/>
                <w:szCs w:val="22"/>
              </w:rPr>
            </w:pPr>
            <w:r w:rsidRPr="32E55E30">
              <w:rPr>
                <w:rFonts w:ascii="Arial" w:eastAsia="Arial" w:hAnsi="Arial" w:cs="Arial"/>
                <w:sz w:val="22"/>
                <w:szCs w:val="22"/>
              </w:rPr>
              <w:t>Refer to the pictorial example of an OES in-system approval on FormSG</w:t>
            </w:r>
          </w:p>
        </w:tc>
      </w:tr>
      <w:tr w:rsidR="31340467" w14:paraId="28EAEBB2" w14:textId="77777777" w:rsidTr="00451C67">
        <w:trPr>
          <w:trHeight w:val="300"/>
        </w:trPr>
        <w:tc>
          <w:tcPr>
            <w:tcW w:w="1828" w:type="dxa"/>
          </w:tcPr>
          <w:p w14:paraId="63EE7E7A" w14:textId="467297A7" w:rsidR="657FBC8C" w:rsidRDefault="657FBC8C" w:rsidP="4BF4FB3B">
            <w:pPr>
              <w:jc w:val="both"/>
              <w:rPr>
                <w:rFonts w:ascii="Arial" w:eastAsia="Arial" w:hAnsi="Arial" w:cs="Arial"/>
                <w:sz w:val="22"/>
                <w:szCs w:val="22"/>
              </w:rPr>
            </w:pPr>
            <w:r w:rsidRPr="670B4479">
              <w:rPr>
                <w:rFonts w:ascii="Arial" w:eastAsia="Arial" w:hAnsi="Arial" w:cs="Arial"/>
                <w:sz w:val="22"/>
                <w:szCs w:val="22"/>
              </w:rPr>
              <w:t>Email method</w:t>
            </w:r>
          </w:p>
        </w:tc>
        <w:tc>
          <w:tcPr>
            <w:tcW w:w="4412" w:type="dxa"/>
          </w:tcPr>
          <w:p w14:paraId="5C1B374B" w14:textId="0D5445D3" w:rsidR="657FBC8C" w:rsidRDefault="657FBC8C" w:rsidP="4BF4FB3B">
            <w:pPr>
              <w:jc w:val="both"/>
              <w:rPr>
                <w:rFonts w:ascii="Arial" w:eastAsia="Arial" w:hAnsi="Arial" w:cs="Arial"/>
                <w:sz w:val="22"/>
                <w:szCs w:val="22"/>
              </w:rPr>
            </w:pPr>
            <w:r w:rsidRPr="670B4479">
              <w:rPr>
                <w:rFonts w:ascii="Arial" w:eastAsia="Arial" w:hAnsi="Arial" w:cs="Arial"/>
                <w:sz w:val="22"/>
                <w:szCs w:val="22"/>
              </w:rPr>
              <w:t xml:space="preserve">The signatory sends an email to the recipient to communicate the notice, agreement or transaction, with the relevant text in the email body or as an attached document. The signatory </w:t>
            </w:r>
            <w:proofErr w:type="gramStart"/>
            <w:r w:rsidRPr="670B4479">
              <w:rPr>
                <w:rFonts w:ascii="Arial" w:eastAsia="Arial" w:hAnsi="Arial" w:cs="Arial"/>
                <w:sz w:val="22"/>
                <w:szCs w:val="22"/>
              </w:rPr>
              <w:t>types</w:t>
            </w:r>
            <w:proofErr w:type="gramEnd"/>
            <w:r w:rsidRPr="670B4479">
              <w:rPr>
                <w:rFonts w:ascii="Arial" w:eastAsia="Arial" w:hAnsi="Arial" w:cs="Arial"/>
                <w:sz w:val="22"/>
                <w:szCs w:val="22"/>
              </w:rPr>
              <w:t xml:space="preserve"> his name as the signature or appends his signature.</w:t>
            </w:r>
          </w:p>
        </w:tc>
        <w:tc>
          <w:tcPr>
            <w:tcW w:w="3120" w:type="dxa"/>
          </w:tcPr>
          <w:p w14:paraId="587DB4CF" w14:textId="2DC8196D" w:rsidR="657FBC8C" w:rsidRDefault="657FBC8C" w:rsidP="4BF4FB3B">
            <w:pPr>
              <w:jc w:val="both"/>
              <w:rPr>
                <w:rFonts w:ascii="Arial" w:eastAsia="Arial" w:hAnsi="Arial" w:cs="Arial"/>
                <w:sz w:val="22"/>
                <w:szCs w:val="22"/>
              </w:rPr>
            </w:pPr>
            <w:r w:rsidRPr="670B4479">
              <w:rPr>
                <w:rFonts w:ascii="Arial" w:eastAsia="Arial" w:hAnsi="Arial" w:cs="Arial"/>
                <w:sz w:val="22"/>
                <w:szCs w:val="22"/>
              </w:rPr>
              <w:t>Must be sent from an official email address. For added assurance, it is strongly encouraged for the electronically executed document to be sent from an official email address of the signatory himself.</w:t>
            </w:r>
          </w:p>
        </w:tc>
      </w:tr>
    </w:tbl>
    <w:p w14:paraId="4F5470DF" w14:textId="77D4EEBE" w:rsidR="31340467" w:rsidRDefault="31340467" w:rsidP="4BF4FB3B">
      <w:pPr>
        <w:jc w:val="both"/>
        <w:rPr>
          <w:rFonts w:ascii="Arial" w:eastAsia="Arial" w:hAnsi="Arial" w:cs="Arial"/>
          <w:color w:val="9065B0"/>
          <w:sz w:val="22"/>
          <w:szCs w:val="22"/>
        </w:rPr>
      </w:pPr>
    </w:p>
    <w:p w14:paraId="6A861D1A" w14:textId="6B732188" w:rsidR="657FBC8C" w:rsidRDefault="657FBC8C" w:rsidP="4BF4FB3B">
      <w:pPr>
        <w:jc w:val="both"/>
        <w:rPr>
          <w:rFonts w:ascii="Arial" w:eastAsia="Arial" w:hAnsi="Arial" w:cs="Arial"/>
          <w:sz w:val="22"/>
          <w:szCs w:val="22"/>
        </w:rPr>
      </w:pPr>
      <w:r w:rsidRPr="11246EB6">
        <w:rPr>
          <w:rFonts w:ascii="Arial" w:eastAsia="Arial" w:hAnsi="Arial" w:cs="Arial"/>
          <w:sz w:val="22"/>
          <w:szCs w:val="22"/>
        </w:rPr>
        <w:t>Example of OES In-system approval on FormSG:</w:t>
      </w:r>
    </w:p>
    <w:p w14:paraId="6BA22CB3" w14:textId="66E05331" w:rsidR="43B8B6FA" w:rsidRDefault="43B8B6FA" w:rsidP="4BF4FB3B">
      <w:pPr>
        <w:jc w:val="both"/>
        <w:rPr>
          <w:rFonts w:ascii="Arial" w:eastAsia="Arial" w:hAnsi="Arial" w:cs="Arial"/>
          <w:color w:val="9065B0"/>
          <w:sz w:val="22"/>
          <w:szCs w:val="22"/>
        </w:rPr>
      </w:pPr>
      <w:r>
        <w:rPr>
          <w:noProof/>
        </w:rPr>
        <w:drawing>
          <wp:inline distT="0" distB="0" distL="0" distR="0" wp14:anchorId="2F27DEE3" wp14:editId="7DD4106B">
            <wp:extent cx="5943600" cy="1228725"/>
            <wp:effectExtent l="0" t="0" r="0" b="0"/>
            <wp:docPr id="1051542370" name="drawing">
              <a:extLst xmlns:a="http://schemas.openxmlformats.org/drawingml/2006/main">
                <a:ext uri="{FF2B5EF4-FFF2-40B4-BE49-F238E27FC236}">
                  <a16:creationId xmlns:a16="http://schemas.microsoft.com/office/drawing/2014/main" id="{9193AB2A-30C1-4BBD-AA29-DCD32294FB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42370"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1228725"/>
                    </a:xfrm>
                    <a:prstGeom prst="rect">
                      <a:avLst/>
                    </a:prstGeom>
                  </pic:spPr>
                </pic:pic>
              </a:graphicData>
            </a:graphic>
          </wp:inline>
        </w:drawing>
      </w:r>
    </w:p>
    <w:p w14:paraId="394B8024" w14:textId="799ED58F" w:rsidR="43B8B6FA" w:rsidRDefault="0083297E" w:rsidP="4BF4FB3B">
      <w:pPr>
        <w:jc w:val="both"/>
        <w:rPr>
          <w:rFonts w:ascii="Arial" w:eastAsia="Arial" w:hAnsi="Arial" w:cs="Arial"/>
          <w:sz w:val="22"/>
          <w:szCs w:val="22"/>
        </w:rPr>
      </w:pPr>
      <w:r>
        <w:rPr>
          <w:rFonts w:ascii="Arial" w:eastAsia="Arial" w:hAnsi="Arial" w:cs="Arial"/>
          <w:sz w:val="22"/>
          <w:szCs w:val="22"/>
        </w:rPr>
        <w:t>2</w:t>
      </w:r>
      <w:r w:rsidR="43B8B6FA" w:rsidRPr="670B4479">
        <w:rPr>
          <w:rFonts w:ascii="Arial" w:eastAsia="Arial" w:hAnsi="Arial" w:cs="Arial"/>
          <w:sz w:val="22"/>
          <w:szCs w:val="22"/>
        </w:rPr>
        <w:t>.</w:t>
      </w:r>
      <w:r w:rsidR="43B8B6FA">
        <w:tab/>
      </w:r>
      <w:r w:rsidR="43B8B6FA" w:rsidRPr="670B4479">
        <w:rPr>
          <w:rFonts w:ascii="Arial" w:eastAsia="Arial" w:hAnsi="Arial" w:cs="Arial"/>
          <w:sz w:val="22"/>
          <w:szCs w:val="22"/>
        </w:rPr>
        <w:t>If Agencies are unable to use in-system approval or email methods, they can consider using the other OES methods detailed below:</w:t>
      </w:r>
    </w:p>
    <w:tbl>
      <w:tblPr>
        <w:tblStyle w:val="TableGrid"/>
        <w:tblW w:w="936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828"/>
        <w:gridCol w:w="4412"/>
        <w:gridCol w:w="3120"/>
      </w:tblGrid>
      <w:tr w:rsidR="31340467" w14:paraId="2EE19472" w14:textId="77777777" w:rsidTr="00451C67">
        <w:trPr>
          <w:trHeight w:val="300"/>
        </w:trPr>
        <w:tc>
          <w:tcPr>
            <w:tcW w:w="1828" w:type="dxa"/>
          </w:tcPr>
          <w:p w14:paraId="3F808787" w14:textId="48E18E93" w:rsidR="43B8B6FA" w:rsidRDefault="43B8B6FA" w:rsidP="4BF4FB3B">
            <w:pPr>
              <w:jc w:val="both"/>
              <w:rPr>
                <w:rFonts w:ascii="Arial" w:eastAsia="Arial" w:hAnsi="Arial" w:cs="Arial"/>
                <w:b/>
                <w:bCs/>
                <w:sz w:val="22"/>
                <w:szCs w:val="22"/>
              </w:rPr>
            </w:pPr>
            <w:r w:rsidRPr="73E27DAF">
              <w:rPr>
                <w:rFonts w:ascii="Arial" w:eastAsia="Arial" w:hAnsi="Arial" w:cs="Arial"/>
                <w:b/>
                <w:bCs/>
                <w:sz w:val="22"/>
                <w:szCs w:val="22"/>
              </w:rPr>
              <w:t>OES</w:t>
            </w:r>
          </w:p>
        </w:tc>
        <w:tc>
          <w:tcPr>
            <w:tcW w:w="4412" w:type="dxa"/>
          </w:tcPr>
          <w:p w14:paraId="54BFAD30" w14:textId="77777777" w:rsidR="43B8B6FA" w:rsidRDefault="43B8B6FA" w:rsidP="4BF4FB3B">
            <w:pPr>
              <w:jc w:val="both"/>
              <w:rPr>
                <w:rFonts w:ascii="Arial" w:eastAsia="Arial" w:hAnsi="Arial" w:cs="Arial"/>
                <w:b/>
                <w:bCs/>
                <w:sz w:val="22"/>
                <w:szCs w:val="22"/>
              </w:rPr>
            </w:pPr>
            <w:r w:rsidRPr="73E27DAF">
              <w:rPr>
                <w:rFonts w:ascii="Arial" w:eastAsia="Arial" w:hAnsi="Arial" w:cs="Arial"/>
                <w:b/>
                <w:bCs/>
                <w:sz w:val="22"/>
                <w:szCs w:val="22"/>
              </w:rPr>
              <w:t>Description</w:t>
            </w:r>
          </w:p>
          <w:p w14:paraId="0ABACF29" w14:textId="77777777" w:rsidR="00451C67" w:rsidRPr="00451C67" w:rsidRDefault="00451C67" w:rsidP="00451C67">
            <w:pPr>
              <w:rPr>
                <w:rFonts w:ascii="Arial" w:eastAsia="Arial" w:hAnsi="Arial" w:cs="Arial"/>
                <w:sz w:val="22"/>
                <w:szCs w:val="22"/>
              </w:rPr>
            </w:pPr>
          </w:p>
          <w:p w14:paraId="03DF6012" w14:textId="77777777" w:rsidR="00451C67" w:rsidRDefault="00451C67" w:rsidP="00451C67">
            <w:pPr>
              <w:rPr>
                <w:rFonts w:ascii="Arial" w:eastAsia="Arial" w:hAnsi="Arial" w:cs="Arial"/>
                <w:b/>
                <w:bCs/>
                <w:sz w:val="22"/>
                <w:szCs w:val="22"/>
              </w:rPr>
            </w:pPr>
          </w:p>
          <w:p w14:paraId="16CD9100" w14:textId="2B75396E" w:rsidR="00451C67" w:rsidRPr="00451C67" w:rsidRDefault="00451C67" w:rsidP="00451C67">
            <w:pPr>
              <w:tabs>
                <w:tab w:val="left" w:pos="2730"/>
              </w:tabs>
              <w:rPr>
                <w:rFonts w:ascii="Arial" w:eastAsia="Arial" w:hAnsi="Arial" w:cs="Arial"/>
                <w:sz w:val="22"/>
                <w:szCs w:val="22"/>
              </w:rPr>
            </w:pPr>
            <w:r>
              <w:rPr>
                <w:rFonts w:ascii="Arial" w:eastAsia="Arial" w:hAnsi="Arial" w:cs="Arial"/>
                <w:sz w:val="22"/>
                <w:szCs w:val="22"/>
              </w:rPr>
              <w:tab/>
            </w:r>
          </w:p>
        </w:tc>
        <w:tc>
          <w:tcPr>
            <w:tcW w:w="3120" w:type="dxa"/>
          </w:tcPr>
          <w:p w14:paraId="6B179206" w14:textId="65C56C2E" w:rsidR="43B8B6FA" w:rsidRDefault="43B8B6FA" w:rsidP="4BF4FB3B">
            <w:pPr>
              <w:jc w:val="both"/>
              <w:rPr>
                <w:rFonts w:ascii="Arial" w:eastAsia="Arial" w:hAnsi="Arial" w:cs="Arial"/>
                <w:b/>
                <w:bCs/>
                <w:sz w:val="22"/>
                <w:szCs w:val="22"/>
              </w:rPr>
            </w:pPr>
            <w:r w:rsidRPr="73E27DAF">
              <w:rPr>
                <w:rFonts w:ascii="Arial" w:eastAsia="Arial" w:hAnsi="Arial" w:cs="Arial"/>
                <w:b/>
                <w:bCs/>
                <w:sz w:val="22"/>
                <w:szCs w:val="22"/>
              </w:rPr>
              <w:t>Notes</w:t>
            </w:r>
          </w:p>
        </w:tc>
      </w:tr>
      <w:tr w:rsidR="31340467" w14:paraId="30F0571E" w14:textId="77777777" w:rsidTr="00451C67">
        <w:trPr>
          <w:trHeight w:val="300"/>
        </w:trPr>
        <w:tc>
          <w:tcPr>
            <w:tcW w:w="1828" w:type="dxa"/>
          </w:tcPr>
          <w:p w14:paraId="143B3354" w14:textId="45CA3B9F" w:rsidR="43B8B6FA" w:rsidRDefault="43B8B6FA" w:rsidP="4BF4FB3B">
            <w:pPr>
              <w:jc w:val="both"/>
              <w:rPr>
                <w:rFonts w:ascii="Arial" w:eastAsia="Arial" w:hAnsi="Arial" w:cs="Arial"/>
                <w:sz w:val="22"/>
                <w:szCs w:val="22"/>
              </w:rPr>
            </w:pPr>
            <w:r w:rsidRPr="670B4479">
              <w:rPr>
                <w:rFonts w:ascii="Arial" w:eastAsia="Arial" w:hAnsi="Arial" w:cs="Arial"/>
                <w:sz w:val="22"/>
                <w:szCs w:val="22"/>
              </w:rPr>
              <w:lastRenderedPageBreak/>
              <w:t>WOG Signing Certificate method (for officers with GSIB* computers) [*Government Standard Image Build – i.e. Government issued work laptops]</w:t>
            </w:r>
          </w:p>
        </w:tc>
        <w:tc>
          <w:tcPr>
            <w:tcW w:w="4412" w:type="dxa"/>
          </w:tcPr>
          <w:p w14:paraId="1A127CCB" w14:textId="1C1087FF" w:rsidR="43B8B6FA" w:rsidRPr="00451C67" w:rsidRDefault="43B8B6FA" w:rsidP="002C7257">
            <w:pPr>
              <w:jc w:val="both"/>
              <w:rPr>
                <w:rFonts w:ascii="Arial" w:eastAsia="Arial" w:hAnsi="Arial" w:cs="Arial"/>
                <w:sz w:val="22"/>
                <w:szCs w:val="22"/>
              </w:rPr>
            </w:pPr>
            <w:r w:rsidRPr="00451C67">
              <w:rPr>
                <w:rFonts w:ascii="Arial" w:eastAsia="Arial" w:hAnsi="Arial" w:cs="Arial"/>
                <w:sz w:val="22"/>
                <w:szCs w:val="22"/>
              </w:rPr>
              <w:t>Among the OES solutions, the WOG Signing Certificate method has a tamper-proof feature that provides added assurance of the integrity of the document The signatory digitally signs the document in Adobe Acrobat (using the “Certificates” function) or in Word (using the “Digital Signing” function), before the document is emailed to the recipient.</w:t>
            </w:r>
          </w:p>
        </w:tc>
        <w:tc>
          <w:tcPr>
            <w:tcW w:w="3120" w:type="dxa"/>
          </w:tcPr>
          <w:p w14:paraId="7F1DCA0E" w14:textId="77777777" w:rsidR="002C7257" w:rsidRDefault="43B8B6FA" w:rsidP="4BF4FB3B">
            <w:pPr>
              <w:jc w:val="both"/>
              <w:rPr>
                <w:rFonts w:ascii="Arial" w:eastAsia="Arial" w:hAnsi="Arial" w:cs="Arial"/>
                <w:sz w:val="22"/>
                <w:szCs w:val="22"/>
              </w:rPr>
            </w:pPr>
            <w:r w:rsidRPr="36D4732E">
              <w:rPr>
                <w:rFonts w:ascii="Arial" w:eastAsia="Arial" w:hAnsi="Arial" w:cs="Arial"/>
                <w:sz w:val="22"/>
                <w:szCs w:val="22"/>
              </w:rPr>
              <w:t>Only for use for intra</w:t>
            </w:r>
            <w:r w:rsidR="4D5B6FBC" w:rsidRPr="36D4732E">
              <w:rPr>
                <w:rFonts w:ascii="Arial" w:eastAsia="Arial" w:hAnsi="Arial" w:cs="Arial"/>
                <w:sz w:val="22"/>
                <w:szCs w:val="22"/>
              </w:rPr>
              <w:t xml:space="preserve"> </w:t>
            </w:r>
            <w:r w:rsidRPr="36D4732E">
              <w:rPr>
                <w:rFonts w:ascii="Arial" w:eastAsia="Arial" w:hAnsi="Arial" w:cs="Arial"/>
                <w:sz w:val="22"/>
                <w:szCs w:val="22"/>
              </w:rPr>
              <w:t>Government transactions (i.e. within or between Agencies).</w:t>
            </w:r>
          </w:p>
          <w:p w14:paraId="15FA6285" w14:textId="77777777" w:rsidR="002C7257" w:rsidRDefault="002C7257" w:rsidP="4BF4FB3B">
            <w:pPr>
              <w:jc w:val="both"/>
              <w:rPr>
                <w:rFonts w:ascii="Arial" w:eastAsia="Arial" w:hAnsi="Arial" w:cs="Arial"/>
                <w:sz w:val="22"/>
                <w:szCs w:val="22"/>
              </w:rPr>
            </w:pPr>
          </w:p>
          <w:p w14:paraId="5D5396A7" w14:textId="5CE4B032" w:rsidR="43B8B6FA" w:rsidRDefault="43B8B6FA" w:rsidP="4BF4FB3B">
            <w:pPr>
              <w:jc w:val="both"/>
              <w:rPr>
                <w:rFonts w:ascii="Arial" w:eastAsia="Arial" w:hAnsi="Arial" w:cs="Arial"/>
                <w:sz w:val="22"/>
                <w:szCs w:val="22"/>
              </w:rPr>
            </w:pPr>
            <w:r w:rsidRPr="36D4732E">
              <w:rPr>
                <w:rFonts w:ascii="Arial" w:eastAsia="Arial" w:hAnsi="Arial" w:cs="Arial"/>
                <w:sz w:val="22"/>
                <w:szCs w:val="22"/>
              </w:rPr>
              <w:t xml:space="preserve">This does not apply to documents that have already been signed. The WOG Signing Certificate was first developed for intra-Government transactions under </w:t>
            </w:r>
            <w:hyperlink r:id="rId11">
              <w:r w:rsidRPr="36D4732E">
                <w:rPr>
                  <w:rStyle w:val="Hyperlink"/>
                  <w:rFonts w:ascii="Arial" w:eastAsia="Arial" w:hAnsi="Arial" w:cs="Arial"/>
                  <w:sz w:val="22"/>
                  <w:szCs w:val="22"/>
                </w:rPr>
                <w:t>Finance Circular Minute M9/2019</w:t>
              </w:r>
            </w:hyperlink>
            <w:r w:rsidRPr="36D4732E">
              <w:rPr>
                <w:rFonts w:ascii="Arial" w:eastAsia="Arial" w:hAnsi="Arial" w:cs="Arial"/>
                <w:sz w:val="22"/>
                <w:szCs w:val="22"/>
              </w:rPr>
              <w:t xml:space="preserve">. Subsequently, to support Agencies in the use of electronic signatures during the mandatory work-from-home period, we took a risk-based approach by having the WOG Signing Certificate as one of the OES solutions for external-facing transactions under </w:t>
            </w:r>
            <w:hyperlink r:id="rId12">
              <w:r w:rsidRPr="36D4732E">
                <w:rPr>
                  <w:rStyle w:val="Hyperlink"/>
                  <w:rFonts w:ascii="Arial" w:eastAsia="Arial" w:hAnsi="Arial" w:cs="Arial"/>
                  <w:sz w:val="22"/>
                  <w:szCs w:val="22"/>
                  <w:u w:val="none"/>
                </w:rPr>
                <w:t>PMO(SNDGO) Circular Minute 2/2020</w:t>
              </w:r>
            </w:hyperlink>
            <w:r w:rsidRPr="36D4732E">
              <w:rPr>
                <w:rFonts w:ascii="Arial" w:eastAsia="Arial" w:hAnsi="Arial" w:cs="Arial"/>
                <w:sz w:val="22"/>
                <w:szCs w:val="22"/>
              </w:rPr>
              <w:t>. While existing security features were sufficient for temporary use, they are not adequate to protect against more sophisticated cyber attackers.]</w:t>
            </w:r>
          </w:p>
        </w:tc>
      </w:tr>
      <w:tr w:rsidR="31340467" w14:paraId="475A68B3" w14:textId="77777777" w:rsidTr="00451C67">
        <w:trPr>
          <w:trHeight w:val="300"/>
        </w:trPr>
        <w:tc>
          <w:tcPr>
            <w:tcW w:w="1828" w:type="dxa"/>
          </w:tcPr>
          <w:p w14:paraId="373A91E1" w14:textId="7630EEC4" w:rsidR="43B8B6FA" w:rsidRDefault="43B8B6FA" w:rsidP="4BF4FB3B">
            <w:pPr>
              <w:jc w:val="both"/>
              <w:rPr>
                <w:rFonts w:ascii="Arial" w:eastAsia="Arial" w:hAnsi="Arial" w:cs="Arial"/>
                <w:sz w:val="22"/>
                <w:szCs w:val="22"/>
              </w:rPr>
            </w:pPr>
            <w:r w:rsidRPr="670B4479">
              <w:rPr>
                <w:rFonts w:ascii="Arial" w:eastAsia="Arial" w:hAnsi="Arial" w:cs="Arial"/>
                <w:sz w:val="22"/>
                <w:szCs w:val="22"/>
              </w:rPr>
              <w:t>Image signature method</w:t>
            </w:r>
          </w:p>
        </w:tc>
        <w:tc>
          <w:tcPr>
            <w:tcW w:w="4412" w:type="dxa"/>
          </w:tcPr>
          <w:p w14:paraId="2A1BF981" w14:textId="350144DA" w:rsidR="43B8B6FA" w:rsidRDefault="43B8B6FA" w:rsidP="4BF4FB3B">
            <w:pPr>
              <w:jc w:val="both"/>
              <w:rPr>
                <w:rFonts w:ascii="Arial" w:eastAsia="Arial" w:hAnsi="Arial" w:cs="Arial"/>
                <w:sz w:val="22"/>
                <w:szCs w:val="22"/>
              </w:rPr>
            </w:pPr>
            <w:r w:rsidRPr="670B4479">
              <w:rPr>
                <w:rFonts w:ascii="Arial" w:eastAsia="Arial" w:hAnsi="Arial" w:cs="Arial"/>
                <w:sz w:val="22"/>
                <w:szCs w:val="22"/>
              </w:rPr>
              <w:t>The signatory embeds a signature image onto the document using any software, before the document is emailed to the recipient.</w:t>
            </w:r>
          </w:p>
        </w:tc>
        <w:tc>
          <w:tcPr>
            <w:tcW w:w="3120" w:type="dxa"/>
          </w:tcPr>
          <w:p w14:paraId="5ED71488" w14:textId="1A700A61" w:rsidR="43B8B6FA" w:rsidRDefault="43B8B6FA" w:rsidP="4BF4FB3B">
            <w:pPr>
              <w:jc w:val="both"/>
              <w:rPr>
                <w:rFonts w:ascii="Arial" w:eastAsia="Arial" w:hAnsi="Arial" w:cs="Arial"/>
                <w:sz w:val="22"/>
                <w:szCs w:val="22"/>
              </w:rPr>
            </w:pPr>
            <w:r w:rsidRPr="12589910">
              <w:rPr>
                <w:rFonts w:ascii="Arial" w:eastAsia="Arial" w:hAnsi="Arial" w:cs="Arial"/>
                <w:sz w:val="22"/>
                <w:szCs w:val="22"/>
              </w:rPr>
              <w:t xml:space="preserve">Refer to </w:t>
            </w:r>
            <w:hyperlink r:id="rId13" w:history="1">
              <w:r w:rsidRPr="004B17BA">
                <w:rPr>
                  <w:rStyle w:val="Hyperlink"/>
                  <w:rFonts w:ascii="Arial" w:eastAsia="Arial" w:hAnsi="Arial" w:cs="Arial"/>
                  <w:sz w:val="22"/>
                  <w:szCs w:val="22"/>
                </w:rPr>
                <w:t>Risk Mitigation Measures</w:t>
              </w:r>
            </w:hyperlink>
            <w:r w:rsidRPr="12589910">
              <w:rPr>
                <w:rFonts w:ascii="Arial" w:eastAsia="Arial" w:hAnsi="Arial" w:cs="Arial"/>
                <w:sz w:val="22"/>
                <w:szCs w:val="22"/>
              </w:rPr>
              <w:t>.</w:t>
            </w:r>
          </w:p>
        </w:tc>
      </w:tr>
      <w:tr w:rsidR="31340467" w14:paraId="3B5BC69A" w14:textId="77777777" w:rsidTr="00451C67">
        <w:trPr>
          <w:trHeight w:val="900"/>
        </w:trPr>
        <w:tc>
          <w:tcPr>
            <w:tcW w:w="1828" w:type="dxa"/>
          </w:tcPr>
          <w:p w14:paraId="1C0591D2" w14:textId="6E02927D" w:rsidR="43B8B6FA" w:rsidRDefault="43B8B6FA" w:rsidP="4BF4FB3B">
            <w:pPr>
              <w:jc w:val="both"/>
              <w:rPr>
                <w:rFonts w:ascii="Arial" w:eastAsia="Arial" w:hAnsi="Arial" w:cs="Arial"/>
                <w:sz w:val="22"/>
                <w:szCs w:val="22"/>
              </w:rPr>
            </w:pPr>
            <w:r w:rsidRPr="670B4479">
              <w:rPr>
                <w:rFonts w:ascii="Arial" w:eastAsia="Arial" w:hAnsi="Arial" w:cs="Arial"/>
                <w:sz w:val="22"/>
                <w:szCs w:val="22"/>
              </w:rPr>
              <w:t>PDF signature method</w:t>
            </w:r>
          </w:p>
        </w:tc>
        <w:tc>
          <w:tcPr>
            <w:tcW w:w="4412" w:type="dxa"/>
          </w:tcPr>
          <w:p w14:paraId="2B38CCD4" w14:textId="37E947C1" w:rsidR="43B8B6FA" w:rsidRDefault="43B8B6FA" w:rsidP="4BF4FB3B">
            <w:pPr>
              <w:jc w:val="both"/>
              <w:rPr>
                <w:rFonts w:ascii="Arial" w:eastAsia="Arial" w:hAnsi="Arial" w:cs="Arial"/>
                <w:sz w:val="22"/>
                <w:szCs w:val="22"/>
              </w:rPr>
            </w:pPr>
            <w:r w:rsidRPr="670B4479">
              <w:rPr>
                <w:rFonts w:ascii="Arial" w:eastAsia="Arial" w:hAnsi="Arial" w:cs="Arial"/>
                <w:sz w:val="22"/>
                <w:szCs w:val="22"/>
              </w:rPr>
              <w:t>The signatory digitally draws a signature onto the document, using Adobe Acrobat “Fill and Sign” function or other similar software, before the document is emailed to the recipient.</w:t>
            </w:r>
          </w:p>
        </w:tc>
        <w:tc>
          <w:tcPr>
            <w:tcW w:w="3120" w:type="dxa"/>
          </w:tcPr>
          <w:p w14:paraId="522F34CA" w14:textId="099E153A" w:rsidR="43B8B6FA" w:rsidRDefault="43B8B6FA" w:rsidP="4BF4FB3B">
            <w:pPr>
              <w:jc w:val="both"/>
              <w:rPr>
                <w:rFonts w:ascii="Arial" w:eastAsia="Arial" w:hAnsi="Arial" w:cs="Arial"/>
                <w:sz w:val="22"/>
                <w:szCs w:val="22"/>
              </w:rPr>
            </w:pPr>
            <w:r w:rsidRPr="12589910">
              <w:rPr>
                <w:rFonts w:ascii="Arial" w:eastAsia="Arial" w:hAnsi="Arial" w:cs="Arial"/>
                <w:sz w:val="22"/>
                <w:szCs w:val="22"/>
              </w:rPr>
              <w:t xml:space="preserve">Refer to </w:t>
            </w:r>
            <w:hyperlink r:id="rId14" w:history="1">
              <w:r w:rsidRPr="004B17BA">
                <w:rPr>
                  <w:rStyle w:val="Hyperlink"/>
                  <w:rFonts w:ascii="Arial" w:eastAsia="Arial" w:hAnsi="Arial" w:cs="Arial"/>
                  <w:sz w:val="22"/>
                  <w:szCs w:val="22"/>
                </w:rPr>
                <w:t>Risk Mit</w:t>
              </w:r>
              <w:r w:rsidRPr="004B17BA">
                <w:rPr>
                  <w:rStyle w:val="Hyperlink"/>
                  <w:rFonts w:ascii="Arial" w:eastAsia="Arial" w:hAnsi="Arial" w:cs="Arial"/>
                  <w:sz w:val="22"/>
                  <w:szCs w:val="22"/>
                </w:rPr>
                <w:t>i</w:t>
              </w:r>
              <w:r w:rsidRPr="004B17BA">
                <w:rPr>
                  <w:rStyle w:val="Hyperlink"/>
                  <w:rFonts w:ascii="Arial" w:eastAsia="Arial" w:hAnsi="Arial" w:cs="Arial"/>
                  <w:sz w:val="22"/>
                  <w:szCs w:val="22"/>
                </w:rPr>
                <w:t>gation Measures</w:t>
              </w:r>
            </w:hyperlink>
            <w:r w:rsidRPr="12589910">
              <w:rPr>
                <w:rFonts w:ascii="Arial" w:eastAsia="Arial" w:hAnsi="Arial" w:cs="Arial"/>
                <w:sz w:val="22"/>
                <w:szCs w:val="22"/>
              </w:rPr>
              <w:t>. Refer to the pictorial example of an OES PDF Signature Method on FormSG</w:t>
            </w:r>
          </w:p>
        </w:tc>
      </w:tr>
    </w:tbl>
    <w:p w14:paraId="4CA16705" w14:textId="607E1F16" w:rsidR="43B8B6FA" w:rsidRDefault="43B8B6FA" w:rsidP="4BF4FB3B">
      <w:pPr>
        <w:spacing w:before="240" w:after="240"/>
        <w:jc w:val="both"/>
        <w:rPr>
          <w:rFonts w:ascii="Arial" w:eastAsia="Arial" w:hAnsi="Arial" w:cs="Arial"/>
          <w:color w:val="A02B93" w:themeColor="accent5"/>
          <w:sz w:val="22"/>
          <w:szCs w:val="22"/>
        </w:rPr>
      </w:pPr>
      <w:r w:rsidRPr="1FD4C048">
        <w:rPr>
          <w:rFonts w:ascii="Arial" w:eastAsia="Arial" w:hAnsi="Arial" w:cs="Arial"/>
          <w:sz w:val="22"/>
          <w:szCs w:val="22"/>
        </w:rPr>
        <w:t xml:space="preserve">Example of </w:t>
      </w:r>
      <w:r w:rsidR="6B79B672" w:rsidRPr="1FD4C048">
        <w:rPr>
          <w:rFonts w:ascii="Arial" w:eastAsia="Arial" w:hAnsi="Arial" w:cs="Arial"/>
          <w:sz w:val="22"/>
          <w:szCs w:val="22"/>
        </w:rPr>
        <w:t xml:space="preserve">drawn </w:t>
      </w:r>
      <w:r w:rsidRPr="1FD4C048">
        <w:rPr>
          <w:rFonts w:ascii="Arial" w:eastAsia="Arial" w:hAnsi="Arial" w:cs="Arial"/>
          <w:sz w:val="22"/>
          <w:szCs w:val="22"/>
        </w:rPr>
        <w:t xml:space="preserve">Signature </w:t>
      </w:r>
      <w:r w:rsidR="1D715017" w:rsidRPr="1FD4C048">
        <w:rPr>
          <w:rFonts w:ascii="Arial" w:eastAsia="Arial" w:hAnsi="Arial" w:cs="Arial"/>
          <w:sz w:val="22"/>
          <w:szCs w:val="22"/>
        </w:rPr>
        <w:t>m</w:t>
      </w:r>
      <w:r w:rsidRPr="1FD4C048">
        <w:rPr>
          <w:rFonts w:ascii="Arial" w:eastAsia="Arial" w:hAnsi="Arial" w:cs="Arial"/>
          <w:sz w:val="22"/>
          <w:szCs w:val="22"/>
        </w:rPr>
        <w:t>ethod on FormSG:</w:t>
      </w:r>
    </w:p>
    <w:p w14:paraId="06C21717" w14:textId="794F5949" w:rsidR="43B8B6FA" w:rsidRDefault="43B8B6FA" w:rsidP="4BF4FB3B">
      <w:pPr>
        <w:jc w:val="both"/>
        <w:rPr>
          <w:rFonts w:ascii="Arial" w:eastAsia="Arial" w:hAnsi="Arial" w:cs="Arial"/>
          <w:color w:val="A02B93" w:themeColor="accent5"/>
          <w:sz w:val="22"/>
          <w:szCs w:val="22"/>
        </w:rPr>
      </w:pPr>
      <w:r>
        <w:rPr>
          <w:noProof/>
        </w:rPr>
        <w:lastRenderedPageBreak/>
        <w:drawing>
          <wp:inline distT="0" distB="0" distL="0" distR="0" wp14:anchorId="4C01B776" wp14:editId="3DDEF288">
            <wp:extent cx="5943600" cy="2124075"/>
            <wp:effectExtent l="0" t="0" r="0" b="0"/>
            <wp:docPr id="1991570961" name="drawing">
              <a:extLst xmlns:a="http://schemas.openxmlformats.org/drawingml/2006/main">
                <a:ext uri="{FF2B5EF4-FFF2-40B4-BE49-F238E27FC236}">
                  <a16:creationId xmlns:a16="http://schemas.microsoft.com/office/drawing/2014/main" id="{5DB38230-B13F-4CA6-88EC-4E8D6BD8A5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70961"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2124075"/>
                    </a:xfrm>
                    <a:prstGeom prst="rect">
                      <a:avLst/>
                    </a:prstGeom>
                  </pic:spPr>
                </pic:pic>
              </a:graphicData>
            </a:graphic>
          </wp:inline>
        </w:drawing>
      </w:r>
    </w:p>
    <w:p w14:paraId="4DC3DE96" w14:textId="74E56D2F" w:rsidR="43B8B6FA" w:rsidRDefault="43B8B6FA" w:rsidP="4BF4FB3B">
      <w:pPr>
        <w:spacing w:before="240" w:after="240"/>
        <w:jc w:val="both"/>
        <w:rPr>
          <w:rFonts w:ascii="Arial" w:eastAsia="Arial" w:hAnsi="Arial" w:cs="Arial"/>
          <w:sz w:val="22"/>
          <w:szCs w:val="22"/>
        </w:rPr>
      </w:pPr>
      <w:r w:rsidRPr="670B4479">
        <w:rPr>
          <w:rFonts w:ascii="Arial" w:eastAsia="Arial" w:hAnsi="Arial" w:cs="Arial"/>
          <w:b/>
          <w:bCs/>
          <w:sz w:val="22"/>
          <w:szCs w:val="22"/>
        </w:rPr>
        <w:t>Secure Electronic Signature (“SES”)</w:t>
      </w:r>
      <w:r w:rsidRPr="670B4479">
        <w:rPr>
          <w:rFonts w:ascii="Arial" w:eastAsia="Arial" w:hAnsi="Arial" w:cs="Arial"/>
          <w:sz w:val="22"/>
          <w:szCs w:val="22"/>
        </w:rPr>
        <w:t xml:space="preserve"> </w:t>
      </w:r>
    </w:p>
    <w:p w14:paraId="4D7F12CB" w14:textId="3CBCB57D" w:rsidR="43B8B6FA" w:rsidRDefault="0083297E" w:rsidP="4BF4FB3B">
      <w:pPr>
        <w:spacing w:before="240" w:after="240"/>
        <w:jc w:val="both"/>
        <w:rPr>
          <w:rFonts w:ascii="Arial" w:eastAsia="Arial" w:hAnsi="Arial" w:cs="Arial"/>
          <w:strike/>
          <w:sz w:val="22"/>
          <w:szCs w:val="22"/>
        </w:rPr>
      </w:pPr>
      <w:r>
        <w:rPr>
          <w:rFonts w:ascii="Arial" w:eastAsia="Arial" w:hAnsi="Arial" w:cs="Arial"/>
          <w:sz w:val="22"/>
          <w:szCs w:val="22"/>
        </w:rPr>
        <w:t>3</w:t>
      </w:r>
      <w:r w:rsidR="43B8B6FA" w:rsidRPr="670B4479">
        <w:rPr>
          <w:rFonts w:ascii="Arial" w:eastAsia="Arial" w:hAnsi="Arial" w:cs="Arial"/>
          <w:sz w:val="22"/>
          <w:szCs w:val="22"/>
        </w:rPr>
        <w:t>.</w:t>
      </w:r>
      <w:r w:rsidR="43B8B6FA">
        <w:tab/>
      </w:r>
      <w:r w:rsidR="43B8B6FA" w:rsidRPr="670B4479">
        <w:rPr>
          <w:rFonts w:ascii="Arial" w:eastAsia="Arial" w:hAnsi="Arial" w:cs="Arial"/>
          <w:sz w:val="22"/>
          <w:szCs w:val="22"/>
        </w:rPr>
        <w:t xml:space="preserve">Where Agencies have assessed that OES does not meet their needs and SES is required, they should use Sign with Singpass signatures. Sign with Singpass signatures are based on Public Key Infrastructure (“PKI”) and are thus tamper-proof, i.e. cannot be modified after signing except to add more PKI-based signatures. </w:t>
      </w:r>
    </w:p>
    <w:tbl>
      <w:tblPr>
        <w:tblStyle w:val="TableGrid"/>
        <w:tblW w:w="936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1828"/>
        <w:gridCol w:w="4412"/>
        <w:gridCol w:w="3120"/>
      </w:tblGrid>
      <w:tr w:rsidR="31340467" w14:paraId="2B1EB7AE" w14:textId="77777777" w:rsidTr="00451C67">
        <w:trPr>
          <w:trHeight w:val="300"/>
        </w:trPr>
        <w:tc>
          <w:tcPr>
            <w:tcW w:w="1828" w:type="dxa"/>
          </w:tcPr>
          <w:p w14:paraId="6B7CB730" w14:textId="73A99042" w:rsidR="43B8B6FA" w:rsidRDefault="43B8B6FA" w:rsidP="4BF4FB3B">
            <w:pPr>
              <w:jc w:val="both"/>
              <w:rPr>
                <w:rFonts w:ascii="Arial" w:eastAsia="Arial" w:hAnsi="Arial" w:cs="Arial"/>
                <w:b/>
                <w:bCs/>
                <w:color w:val="A02B93" w:themeColor="accent5"/>
                <w:sz w:val="22"/>
                <w:szCs w:val="22"/>
              </w:rPr>
            </w:pPr>
            <w:r w:rsidRPr="218D5919">
              <w:rPr>
                <w:rFonts w:ascii="Arial" w:eastAsia="Arial" w:hAnsi="Arial" w:cs="Arial"/>
                <w:b/>
                <w:bCs/>
                <w:sz w:val="22"/>
                <w:szCs w:val="22"/>
              </w:rPr>
              <w:t>SES</w:t>
            </w:r>
          </w:p>
        </w:tc>
        <w:tc>
          <w:tcPr>
            <w:tcW w:w="4412" w:type="dxa"/>
          </w:tcPr>
          <w:p w14:paraId="22D1B3A6" w14:textId="26D70105" w:rsidR="43B8B6FA" w:rsidRDefault="43B8B6FA" w:rsidP="4BF4FB3B">
            <w:pPr>
              <w:jc w:val="both"/>
              <w:rPr>
                <w:rFonts w:ascii="Arial" w:eastAsia="Arial" w:hAnsi="Arial" w:cs="Arial"/>
                <w:b/>
                <w:bCs/>
                <w:color w:val="A02B93" w:themeColor="accent5"/>
                <w:sz w:val="22"/>
                <w:szCs w:val="22"/>
              </w:rPr>
            </w:pPr>
            <w:r w:rsidRPr="218D5919">
              <w:rPr>
                <w:rFonts w:ascii="Arial" w:eastAsia="Arial" w:hAnsi="Arial" w:cs="Arial"/>
                <w:b/>
                <w:bCs/>
                <w:sz w:val="22"/>
                <w:szCs w:val="22"/>
              </w:rPr>
              <w:t>Description</w:t>
            </w:r>
          </w:p>
        </w:tc>
        <w:tc>
          <w:tcPr>
            <w:tcW w:w="3120" w:type="dxa"/>
          </w:tcPr>
          <w:p w14:paraId="0AE32B23" w14:textId="56C95C58" w:rsidR="43B8B6FA" w:rsidRDefault="43B8B6FA" w:rsidP="4BF4FB3B">
            <w:pPr>
              <w:jc w:val="both"/>
              <w:rPr>
                <w:rFonts w:ascii="Arial" w:eastAsia="Arial" w:hAnsi="Arial" w:cs="Arial"/>
                <w:b/>
                <w:bCs/>
                <w:color w:val="A02B93" w:themeColor="accent5"/>
                <w:sz w:val="22"/>
                <w:szCs w:val="22"/>
              </w:rPr>
            </w:pPr>
            <w:r w:rsidRPr="218D5919">
              <w:rPr>
                <w:rFonts w:ascii="Arial" w:eastAsia="Arial" w:hAnsi="Arial" w:cs="Arial"/>
                <w:b/>
                <w:bCs/>
                <w:sz w:val="22"/>
                <w:szCs w:val="22"/>
              </w:rPr>
              <w:t>Notes</w:t>
            </w:r>
          </w:p>
        </w:tc>
      </w:tr>
      <w:tr w:rsidR="31340467" w14:paraId="0F439B60" w14:textId="77777777" w:rsidTr="00451C67">
        <w:trPr>
          <w:trHeight w:val="300"/>
        </w:trPr>
        <w:tc>
          <w:tcPr>
            <w:tcW w:w="1828" w:type="dxa"/>
          </w:tcPr>
          <w:p w14:paraId="67300867" w14:textId="3F37C6E9" w:rsidR="43B8B6FA" w:rsidRDefault="43B8B6FA" w:rsidP="4BF4FB3B">
            <w:pPr>
              <w:jc w:val="both"/>
              <w:rPr>
                <w:rFonts w:ascii="Arial" w:eastAsia="Arial" w:hAnsi="Arial" w:cs="Arial"/>
                <w:sz w:val="22"/>
                <w:szCs w:val="22"/>
              </w:rPr>
            </w:pPr>
            <w:r w:rsidRPr="670B4479">
              <w:rPr>
                <w:rFonts w:ascii="Arial" w:eastAsia="Arial" w:hAnsi="Arial" w:cs="Arial"/>
                <w:sz w:val="22"/>
                <w:szCs w:val="22"/>
              </w:rPr>
              <w:t>Sign with Singpass</w:t>
            </w:r>
          </w:p>
        </w:tc>
        <w:tc>
          <w:tcPr>
            <w:tcW w:w="4412" w:type="dxa"/>
          </w:tcPr>
          <w:p w14:paraId="0EC270D8" w14:textId="77777777" w:rsidR="43B8B6FA" w:rsidRDefault="43B8B6FA" w:rsidP="4BF4FB3B">
            <w:pPr>
              <w:jc w:val="both"/>
              <w:rPr>
                <w:rFonts w:ascii="Arial" w:eastAsia="Arial" w:hAnsi="Arial" w:cs="Arial"/>
                <w:sz w:val="22"/>
                <w:szCs w:val="22"/>
              </w:rPr>
            </w:pPr>
            <w:r w:rsidRPr="670B4479">
              <w:rPr>
                <w:rFonts w:ascii="Arial" w:eastAsia="Arial" w:hAnsi="Arial" w:cs="Arial"/>
                <w:sz w:val="22"/>
                <w:szCs w:val="22"/>
              </w:rPr>
              <w:t>Agencies may directly integrate with the Sign with Singpass API, or approach one of the Digital Signing Application Providers (“DSAP”) who have integrated with Sign with Singpass.</w:t>
            </w:r>
          </w:p>
          <w:p w14:paraId="15B6B61B" w14:textId="77777777" w:rsidR="00707618" w:rsidRDefault="00707618" w:rsidP="4BF4FB3B">
            <w:pPr>
              <w:jc w:val="both"/>
              <w:rPr>
                <w:rFonts w:ascii="Arial" w:eastAsia="Arial" w:hAnsi="Arial" w:cs="Arial"/>
                <w:sz w:val="22"/>
                <w:szCs w:val="22"/>
              </w:rPr>
            </w:pPr>
          </w:p>
          <w:p w14:paraId="0FC762C5" w14:textId="6CD0235A" w:rsidR="00707618" w:rsidRDefault="00707618" w:rsidP="4BF4FB3B">
            <w:pPr>
              <w:jc w:val="both"/>
              <w:rPr>
                <w:rFonts w:ascii="Arial" w:eastAsia="Arial" w:hAnsi="Arial" w:cs="Arial"/>
                <w:sz w:val="22"/>
                <w:szCs w:val="22"/>
              </w:rPr>
            </w:pPr>
            <w:r>
              <w:rPr>
                <w:rFonts w:ascii="Arial" w:eastAsia="Arial" w:hAnsi="Arial" w:cs="Arial"/>
                <w:sz w:val="22"/>
                <w:szCs w:val="22"/>
              </w:rPr>
              <w:t xml:space="preserve">Agencies may also use </w:t>
            </w:r>
            <w:hyperlink r:id="rId16" w:tgtFrame="_blank" w:history="1">
              <w:r w:rsidR="00394378" w:rsidRPr="00394378">
                <w:rPr>
                  <w:rStyle w:val="Hyperlink"/>
                  <w:rFonts w:ascii="Arial" w:eastAsia="Arial" w:hAnsi="Arial" w:cs="Arial"/>
                  <w:sz w:val="22"/>
                  <w:szCs w:val="22"/>
                </w:rPr>
                <w:t>Signify (Sign with Singpass)</w:t>
              </w:r>
            </w:hyperlink>
            <w:r w:rsidR="00394378">
              <w:rPr>
                <w:rFonts w:ascii="Arial" w:eastAsia="Arial" w:hAnsi="Arial" w:cs="Arial"/>
                <w:sz w:val="22"/>
                <w:szCs w:val="22"/>
              </w:rPr>
              <w:t xml:space="preserve"> or </w:t>
            </w:r>
            <w:hyperlink r:id="rId17" w:anchor="signify-as-output-destination" w:tgtFrame="_blank" w:history="1">
              <w:r w:rsidR="00394378" w:rsidRPr="00394378">
                <w:rPr>
                  <w:rStyle w:val="Hyperlink"/>
                  <w:rFonts w:ascii="Arial" w:eastAsia="Arial" w:hAnsi="Arial" w:cs="Arial"/>
                  <w:sz w:val="22"/>
                  <w:szCs w:val="22"/>
                </w:rPr>
                <w:t>DocCentral (Sign with Singpass)</w:t>
              </w:r>
            </w:hyperlink>
          </w:p>
        </w:tc>
        <w:tc>
          <w:tcPr>
            <w:tcW w:w="3120" w:type="dxa"/>
          </w:tcPr>
          <w:p w14:paraId="49DED742" w14:textId="7C809C9A" w:rsidR="43B8B6FA" w:rsidRDefault="43B8B6FA" w:rsidP="4BF4FB3B">
            <w:pPr>
              <w:jc w:val="both"/>
              <w:rPr>
                <w:rFonts w:ascii="Arial" w:eastAsia="Arial" w:hAnsi="Arial" w:cs="Arial"/>
                <w:sz w:val="22"/>
                <w:szCs w:val="22"/>
              </w:rPr>
            </w:pPr>
            <w:r w:rsidRPr="670B4479">
              <w:rPr>
                <w:rFonts w:ascii="Arial" w:eastAsia="Arial" w:hAnsi="Arial" w:cs="Arial"/>
                <w:sz w:val="22"/>
                <w:szCs w:val="22"/>
              </w:rPr>
              <w:t xml:space="preserve">A current list of DSAPs integrated with Sign with Singpass can be found at </w:t>
            </w:r>
            <w:hyperlink r:id="rId18">
              <w:r w:rsidRPr="670B4479">
                <w:rPr>
                  <w:rStyle w:val="Hyperlink"/>
                  <w:rFonts w:ascii="Arial" w:eastAsia="Arial" w:hAnsi="Arial" w:cs="Arial"/>
                  <w:sz w:val="22"/>
                  <w:szCs w:val="22"/>
                </w:rPr>
                <w:t>docs.sign.singpass.gov.sg</w:t>
              </w:r>
            </w:hyperlink>
          </w:p>
        </w:tc>
      </w:tr>
      <w:tr w:rsidR="31340467" w14:paraId="7C6AB3B0" w14:textId="77777777" w:rsidTr="00451C67">
        <w:trPr>
          <w:trHeight w:val="300"/>
        </w:trPr>
        <w:tc>
          <w:tcPr>
            <w:tcW w:w="1828" w:type="dxa"/>
          </w:tcPr>
          <w:p w14:paraId="12F174AA" w14:textId="23812D64" w:rsidR="43B8B6FA" w:rsidRDefault="43B8B6FA" w:rsidP="4BF4FB3B">
            <w:pPr>
              <w:jc w:val="both"/>
              <w:rPr>
                <w:rFonts w:ascii="Arial" w:eastAsia="Arial" w:hAnsi="Arial" w:cs="Arial"/>
                <w:sz w:val="22"/>
                <w:szCs w:val="22"/>
              </w:rPr>
            </w:pPr>
            <w:r w:rsidRPr="670B4479">
              <w:rPr>
                <w:rFonts w:ascii="Arial" w:eastAsia="Arial" w:hAnsi="Arial" w:cs="Arial"/>
                <w:sz w:val="22"/>
                <w:szCs w:val="22"/>
              </w:rPr>
              <w:t>Digital signatures produced using certificates issued by an accredited certification authority</w:t>
            </w:r>
          </w:p>
        </w:tc>
        <w:tc>
          <w:tcPr>
            <w:tcW w:w="4412" w:type="dxa"/>
          </w:tcPr>
          <w:p w14:paraId="66CAB57B" w14:textId="42F5EFD8" w:rsidR="43B8B6FA" w:rsidRDefault="43B8B6FA" w:rsidP="4BF4FB3B">
            <w:pPr>
              <w:jc w:val="both"/>
              <w:rPr>
                <w:rFonts w:ascii="Arial" w:eastAsia="Arial" w:hAnsi="Arial" w:cs="Arial"/>
                <w:sz w:val="22"/>
                <w:szCs w:val="22"/>
              </w:rPr>
            </w:pPr>
            <w:r w:rsidRPr="670B4479">
              <w:rPr>
                <w:rFonts w:ascii="Arial" w:eastAsia="Arial" w:hAnsi="Arial" w:cs="Arial"/>
                <w:sz w:val="22"/>
                <w:szCs w:val="22"/>
              </w:rPr>
              <w:t>Where Agencies need to accept SES-level documents from signatories who do not have Sign with Singpass signatures (i.e. foreigners who do not hold a work pass or long-term pass), they may accept digital signatures from Certificate Authorities accredited or recognised by the Electronic Transactions Act.</w:t>
            </w:r>
          </w:p>
        </w:tc>
        <w:tc>
          <w:tcPr>
            <w:tcW w:w="3120" w:type="dxa"/>
          </w:tcPr>
          <w:p w14:paraId="1B2121DE" w14:textId="5D6FEB98" w:rsidR="43B8B6FA" w:rsidRDefault="43B8B6FA" w:rsidP="4BF4FB3B">
            <w:pPr>
              <w:jc w:val="both"/>
              <w:rPr>
                <w:rFonts w:ascii="Arial" w:eastAsia="Arial" w:hAnsi="Arial" w:cs="Arial"/>
                <w:sz w:val="22"/>
                <w:szCs w:val="22"/>
              </w:rPr>
            </w:pPr>
            <w:r w:rsidRPr="670B4479">
              <w:rPr>
                <w:rFonts w:ascii="Arial" w:eastAsia="Arial" w:hAnsi="Arial" w:cs="Arial"/>
                <w:sz w:val="22"/>
                <w:szCs w:val="22"/>
              </w:rPr>
              <w:t xml:space="preserve">A current list of accredited certification authorities can be found at </w:t>
            </w:r>
            <w:hyperlink r:id="rId19">
              <w:r w:rsidRPr="670B4479">
                <w:rPr>
                  <w:rStyle w:val="Hyperlink"/>
                  <w:rFonts w:ascii="Arial" w:eastAsia="Arial" w:hAnsi="Arial" w:cs="Arial"/>
                  <w:sz w:val="22"/>
                  <w:szCs w:val="22"/>
                </w:rPr>
                <w:t>https://www.imda.gov.sg/regulations-and-licensing-listing/electronic-transactions-act-and-regulations/controller-of-certification-authorities/accredited-cas-in-singapore</w:t>
              </w:r>
            </w:hyperlink>
          </w:p>
        </w:tc>
      </w:tr>
    </w:tbl>
    <w:p w14:paraId="77F6FC2D" w14:textId="0BF6F8EC" w:rsidR="31340467" w:rsidRDefault="31340467" w:rsidP="4BF4FB3B">
      <w:pPr>
        <w:jc w:val="both"/>
        <w:rPr>
          <w:rFonts w:ascii="Arial" w:eastAsia="Arial" w:hAnsi="Arial" w:cs="Arial"/>
          <w:color w:val="A02B93" w:themeColor="accent5"/>
          <w:sz w:val="22"/>
          <w:szCs w:val="22"/>
        </w:rPr>
      </w:pPr>
    </w:p>
    <w:sectPr w:rsidR="31340467">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069D" w14:textId="77777777" w:rsidR="00491817" w:rsidRDefault="00491817">
      <w:pPr>
        <w:spacing w:after="0" w:line="240" w:lineRule="auto"/>
      </w:pPr>
      <w:r>
        <w:separator/>
      </w:r>
    </w:p>
  </w:endnote>
  <w:endnote w:type="continuationSeparator" w:id="0">
    <w:p w14:paraId="605E7EBC" w14:textId="77777777" w:rsidR="00491817" w:rsidRDefault="00491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28D4D7F" w14:paraId="781C9D33" w14:textId="77777777" w:rsidTr="1DFCBEB2">
      <w:trPr>
        <w:trHeight w:val="300"/>
      </w:trPr>
      <w:tc>
        <w:tcPr>
          <w:tcW w:w="3120" w:type="dxa"/>
        </w:tcPr>
        <w:p w14:paraId="4F9806BD" w14:textId="14F2A183" w:rsidR="228D4D7F" w:rsidRDefault="228D4D7F" w:rsidP="228D4D7F">
          <w:pPr>
            <w:pStyle w:val="Header"/>
            <w:ind w:left="-115"/>
          </w:pPr>
        </w:p>
      </w:tc>
      <w:tc>
        <w:tcPr>
          <w:tcW w:w="3120" w:type="dxa"/>
        </w:tcPr>
        <w:p w14:paraId="14F8C51E" w14:textId="67D7F140" w:rsidR="228D4D7F" w:rsidRDefault="228D4D7F" w:rsidP="228D4D7F">
          <w:pPr>
            <w:pStyle w:val="Header"/>
            <w:jc w:val="center"/>
          </w:pPr>
          <w:r>
            <w:fldChar w:fldCharType="begin"/>
          </w:r>
          <w:r>
            <w:instrText>PAGE</w:instrText>
          </w:r>
          <w:r>
            <w:fldChar w:fldCharType="separate"/>
          </w:r>
          <w:r w:rsidR="002A5FE0">
            <w:rPr>
              <w:noProof/>
            </w:rPr>
            <w:t>1</w:t>
          </w:r>
          <w:r>
            <w:fldChar w:fldCharType="end"/>
          </w:r>
        </w:p>
      </w:tc>
      <w:tc>
        <w:tcPr>
          <w:tcW w:w="3120" w:type="dxa"/>
        </w:tcPr>
        <w:p w14:paraId="6EBFF2B0" w14:textId="26CE3A39" w:rsidR="228D4D7F" w:rsidRDefault="228D4D7F" w:rsidP="228D4D7F">
          <w:pPr>
            <w:pStyle w:val="Header"/>
            <w:ind w:right="-115"/>
            <w:jc w:val="right"/>
          </w:pPr>
        </w:p>
      </w:tc>
    </w:tr>
  </w:tbl>
  <w:p w14:paraId="031D3FF6" w14:textId="62A064AB" w:rsidR="228D4D7F" w:rsidRDefault="00451C67" w:rsidP="00451C67">
    <w:pPr>
      <w:pStyle w:val="Footer"/>
      <w:tabs>
        <w:tab w:val="clear" w:pos="4680"/>
        <w:tab w:val="clear" w:pos="9360"/>
        <w:tab w:val="left" w:pos="551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1A2F" w14:textId="77777777" w:rsidR="00491817" w:rsidRDefault="00491817">
      <w:pPr>
        <w:spacing w:after="0" w:line="240" w:lineRule="auto"/>
      </w:pPr>
      <w:r>
        <w:separator/>
      </w:r>
    </w:p>
  </w:footnote>
  <w:footnote w:type="continuationSeparator" w:id="0">
    <w:p w14:paraId="1CD81C9A" w14:textId="77777777" w:rsidR="00491817" w:rsidRDefault="00491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28D4D7F" w14:paraId="77DC7A6A" w14:textId="77777777" w:rsidTr="228D4D7F">
      <w:trPr>
        <w:trHeight w:val="300"/>
      </w:trPr>
      <w:tc>
        <w:tcPr>
          <w:tcW w:w="3120" w:type="dxa"/>
        </w:tcPr>
        <w:p w14:paraId="51F43B8D" w14:textId="5D5D6739" w:rsidR="228D4D7F" w:rsidRDefault="228D4D7F" w:rsidP="228D4D7F">
          <w:pPr>
            <w:pStyle w:val="Header"/>
            <w:ind w:left="-115"/>
          </w:pPr>
        </w:p>
      </w:tc>
      <w:tc>
        <w:tcPr>
          <w:tcW w:w="3120" w:type="dxa"/>
        </w:tcPr>
        <w:p w14:paraId="2E4EE5E9" w14:textId="3B8E692D" w:rsidR="228D4D7F" w:rsidRDefault="228D4D7F" w:rsidP="228D4D7F">
          <w:pPr>
            <w:pStyle w:val="Header"/>
            <w:jc w:val="center"/>
          </w:pPr>
        </w:p>
      </w:tc>
      <w:tc>
        <w:tcPr>
          <w:tcW w:w="3120" w:type="dxa"/>
        </w:tcPr>
        <w:p w14:paraId="68907C16" w14:textId="4816411D" w:rsidR="228D4D7F" w:rsidRDefault="228D4D7F" w:rsidP="228D4D7F">
          <w:pPr>
            <w:pStyle w:val="Header"/>
            <w:ind w:right="-115"/>
            <w:jc w:val="right"/>
          </w:pPr>
        </w:p>
      </w:tc>
    </w:tr>
  </w:tbl>
  <w:p w14:paraId="3278ED9D" w14:textId="349FB376" w:rsidR="228D4D7F" w:rsidRDefault="228D4D7F" w:rsidP="228D4D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95074"/>
    <w:multiLevelType w:val="hybridMultilevel"/>
    <w:tmpl w:val="54CEF03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133BF596"/>
    <w:multiLevelType w:val="hybridMultilevel"/>
    <w:tmpl w:val="FFFFFFFF"/>
    <w:lvl w:ilvl="0" w:tplc="7FB0F7FC">
      <w:start w:val="1"/>
      <w:numFmt w:val="decimal"/>
      <w:lvlText w:val="%1."/>
      <w:lvlJc w:val="left"/>
      <w:pPr>
        <w:ind w:left="720" w:hanging="360"/>
      </w:pPr>
    </w:lvl>
    <w:lvl w:ilvl="1" w:tplc="16F4EF7A">
      <w:start w:val="1"/>
      <w:numFmt w:val="lowerLetter"/>
      <w:lvlText w:val="%2."/>
      <w:lvlJc w:val="left"/>
      <w:pPr>
        <w:ind w:left="1440" w:hanging="360"/>
      </w:pPr>
    </w:lvl>
    <w:lvl w:ilvl="2" w:tplc="CA7815C2">
      <w:start w:val="1"/>
      <w:numFmt w:val="lowerRoman"/>
      <w:lvlText w:val="%3."/>
      <w:lvlJc w:val="right"/>
      <w:pPr>
        <w:ind w:left="2160" w:hanging="180"/>
      </w:pPr>
    </w:lvl>
    <w:lvl w:ilvl="3" w:tplc="22707C5C">
      <w:start w:val="1"/>
      <w:numFmt w:val="decimal"/>
      <w:lvlText w:val="%4."/>
      <w:lvlJc w:val="left"/>
      <w:pPr>
        <w:ind w:left="2880" w:hanging="360"/>
      </w:pPr>
    </w:lvl>
    <w:lvl w:ilvl="4" w:tplc="63447EF8">
      <w:start w:val="1"/>
      <w:numFmt w:val="lowerLetter"/>
      <w:lvlText w:val="%5."/>
      <w:lvlJc w:val="left"/>
      <w:pPr>
        <w:ind w:left="3600" w:hanging="360"/>
      </w:pPr>
    </w:lvl>
    <w:lvl w:ilvl="5" w:tplc="79B0CEE4">
      <w:start w:val="1"/>
      <w:numFmt w:val="lowerRoman"/>
      <w:lvlText w:val="%6."/>
      <w:lvlJc w:val="right"/>
      <w:pPr>
        <w:ind w:left="4320" w:hanging="180"/>
      </w:pPr>
    </w:lvl>
    <w:lvl w:ilvl="6" w:tplc="839A4A0C">
      <w:start w:val="1"/>
      <w:numFmt w:val="decimal"/>
      <w:lvlText w:val="%7."/>
      <w:lvlJc w:val="left"/>
      <w:pPr>
        <w:ind w:left="5040" w:hanging="360"/>
      </w:pPr>
    </w:lvl>
    <w:lvl w:ilvl="7" w:tplc="1AC2E208">
      <w:start w:val="1"/>
      <w:numFmt w:val="lowerLetter"/>
      <w:lvlText w:val="%8."/>
      <w:lvlJc w:val="left"/>
      <w:pPr>
        <w:ind w:left="5760" w:hanging="360"/>
      </w:pPr>
    </w:lvl>
    <w:lvl w:ilvl="8" w:tplc="DDBE6EAC">
      <w:start w:val="1"/>
      <w:numFmt w:val="lowerRoman"/>
      <w:lvlText w:val="%9."/>
      <w:lvlJc w:val="right"/>
      <w:pPr>
        <w:ind w:left="6480" w:hanging="180"/>
      </w:pPr>
    </w:lvl>
  </w:abstractNum>
  <w:abstractNum w:abstractNumId="2" w15:restartNumberingAfterBreak="0">
    <w:nsid w:val="35673A8D"/>
    <w:multiLevelType w:val="hybridMultilevel"/>
    <w:tmpl w:val="FFFFFFFF"/>
    <w:lvl w:ilvl="0" w:tplc="5ADACF1E">
      <w:start w:val="1"/>
      <w:numFmt w:val="lowerLetter"/>
      <w:lvlText w:val="%1."/>
      <w:lvlJc w:val="left"/>
      <w:pPr>
        <w:ind w:left="720" w:hanging="360"/>
      </w:pPr>
    </w:lvl>
    <w:lvl w:ilvl="1" w:tplc="444451BE">
      <w:start w:val="1"/>
      <w:numFmt w:val="lowerRoman"/>
      <w:lvlText w:val="%2."/>
      <w:lvlJc w:val="right"/>
      <w:pPr>
        <w:ind w:left="1440" w:hanging="360"/>
      </w:pPr>
    </w:lvl>
    <w:lvl w:ilvl="2" w:tplc="4BDCCA38">
      <w:start w:val="1"/>
      <w:numFmt w:val="lowerRoman"/>
      <w:lvlText w:val="%3."/>
      <w:lvlJc w:val="right"/>
      <w:pPr>
        <w:ind w:left="2160" w:hanging="180"/>
      </w:pPr>
    </w:lvl>
    <w:lvl w:ilvl="3" w:tplc="7DB4DFFC">
      <w:start w:val="1"/>
      <w:numFmt w:val="decimal"/>
      <w:lvlText w:val="%4."/>
      <w:lvlJc w:val="left"/>
      <w:pPr>
        <w:ind w:left="2880" w:hanging="360"/>
      </w:pPr>
    </w:lvl>
    <w:lvl w:ilvl="4" w:tplc="55CCC7D6">
      <w:start w:val="1"/>
      <w:numFmt w:val="lowerLetter"/>
      <w:lvlText w:val="%5."/>
      <w:lvlJc w:val="left"/>
      <w:pPr>
        <w:ind w:left="3600" w:hanging="360"/>
      </w:pPr>
    </w:lvl>
    <w:lvl w:ilvl="5" w:tplc="E6947E10">
      <w:start w:val="1"/>
      <w:numFmt w:val="lowerRoman"/>
      <w:lvlText w:val="%6."/>
      <w:lvlJc w:val="right"/>
      <w:pPr>
        <w:ind w:left="4320" w:hanging="180"/>
      </w:pPr>
    </w:lvl>
    <w:lvl w:ilvl="6" w:tplc="A45E23EE">
      <w:start w:val="1"/>
      <w:numFmt w:val="decimal"/>
      <w:lvlText w:val="%7."/>
      <w:lvlJc w:val="left"/>
      <w:pPr>
        <w:ind w:left="5040" w:hanging="360"/>
      </w:pPr>
    </w:lvl>
    <w:lvl w:ilvl="7" w:tplc="E620FCE4">
      <w:start w:val="1"/>
      <w:numFmt w:val="lowerLetter"/>
      <w:lvlText w:val="%8."/>
      <w:lvlJc w:val="left"/>
      <w:pPr>
        <w:ind w:left="5760" w:hanging="360"/>
      </w:pPr>
    </w:lvl>
    <w:lvl w:ilvl="8" w:tplc="63B23872">
      <w:start w:val="1"/>
      <w:numFmt w:val="lowerRoman"/>
      <w:lvlText w:val="%9."/>
      <w:lvlJc w:val="right"/>
      <w:pPr>
        <w:ind w:left="6480" w:hanging="180"/>
      </w:pPr>
    </w:lvl>
  </w:abstractNum>
  <w:abstractNum w:abstractNumId="3" w15:restartNumberingAfterBreak="0">
    <w:nsid w:val="5393D629"/>
    <w:multiLevelType w:val="hybridMultilevel"/>
    <w:tmpl w:val="3A5C3110"/>
    <w:lvl w:ilvl="0" w:tplc="8550EE18">
      <w:start w:val="1"/>
      <w:numFmt w:val="lowerRoman"/>
      <w:lvlText w:val="%1."/>
      <w:lvlJc w:val="left"/>
      <w:pPr>
        <w:ind w:left="1080" w:hanging="360"/>
      </w:pPr>
    </w:lvl>
    <w:lvl w:ilvl="1" w:tplc="9A1EEDD8">
      <w:start w:val="1"/>
      <w:numFmt w:val="lowerLetter"/>
      <w:lvlText w:val="%2."/>
      <w:lvlJc w:val="left"/>
      <w:pPr>
        <w:ind w:left="1800" w:hanging="360"/>
      </w:pPr>
    </w:lvl>
    <w:lvl w:ilvl="2" w:tplc="0BC4C792">
      <w:start w:val="1"/>
      <w:numFmt w:val="lowerRoman"/>
      <w:lvlText w:val="%3."/>
      <w:lvlJc w:val="right"/>
      <w:pPr>
        <w:ind w:left="2520" w:hanging="180"/>
      </w:pPr>
    </w:lvl>
    <w:lvl w:ilvl="3" w:tplc="C2C47F26">
      <w:start w:val="1"/>
      <w:numFmt w:val="decimal"/>
      <w:lvlText w:val="%4."/>
      <w:lvlJc w:val="left"/>
      <w:pPr>
        <w:ind w:left="3240" w:hanging="360"/>
      </w:pPr>
    </w:lvl>
    <w:lvl w:ilvl="4" w:tplc="39D6465A">
      <w:start w:val="1"/>
      <w:numFmt w:val="lowerLetter"/>
      <w:lvlText w:val="%5."/>
      <w:lvlJc w:val="left"/>
      <w:pPr>
        <w:ind w:left="3960" w:hanging="360"/>
      </w:pPr>
    </w:lvl>
    <w:lvl w:ilvl="5" w:tplc="364EBD22">
      <w:start w:val="1"/>
      <w:numFmt w:val="lowerRoman"/>
      <w:lvlText w:val="%6."/>
      <w:lvlJc w:val="right"/>
      <w:pPr>
        <w:ind w:left="4680" w:hanging="180"/>
      </w:pPr>
    </w:lvl>
    <w:lvl w:ilvl="6" w:tplc="349E0F86">
      <w:start w:val="1"/>
      <w:numFmt w:val="decimal"/>
      <w:lvlText w:val="%7."/>
      <w:lvlJc w:val="left"/>
      <w:pPr>
        <w:ind w:left="5400" w:hanging="360"/>
      </w:pPr>
    </w:lvl>
    <w:lvl w:ilvl="7" w:tplc="0E5A09F8">
      <w:start w:val="1"/>
      <w:numFmt w:val="lowerLetter"/>
      <w:lvlText w:val="%8."/>
      <w:lvlJc w:val="left"/>
      <w:pPr>
        <w:ind w:left="6120" w:hanging="360"/>
      </w:pPr>
    </w:lvl>
    <w:lvl w:ilvl="8" w:tplc="D1D8D660">
      <w:start w:val="1"/>
      <w:numFmt w:val="lowerRoman"/>
      <w:lvlText w:val="%9."/>
      <w:lvlJc w:val="right"/>
      <w:pPr>
        <w:ind w:left="6840" w:hanging="180"/>
      </w:pPr>
    </w:lvl>
  </w:abstractNum>
  <w:abstractNum w:abstractNumId="4" w15:restartNumberingAfterBreak="0">
    <w:nsid w:val="607739AB"/>
    <w:multiLevelType w:val="hybridMultilevel"/>
    <w:tmpl w:val="C986A2E6"/>
    <w:lvl w:ilvl="0" w:tplc="5F9E9900">
      <w:start w:val="1"/>
      <w:numFmt w:val="decimal"/>
      <w:lvlText w:val="%1."/>
      <w:lvlJc w:val="left"/>
      <w:pPr>
        <w:ind w:left="720" w:hanging="360"/>
      </w:pPr>
    </w:lvl>
    <w:lvl w:ilvl="1" w:tplc="C43495C6">
      <w:start w:val="1"/>
      <w:numFmt w:val="lowerLetter"/>
      <w:lvlText w:val="%2."/>
      <w:lvlJc w:val="left"/>
      <w:pPr>
        <w:ind w:left="1440" w:hanging="360"/>
      </w:pPr>
      <w:rPr>
        <w:color w:val="auto"/>
      </w:rPr>
    </w:lvl>
    <w:lvl w:ilvl="2" w:tplc="4B4AAA72">
      <w:start w:val="1"/>
      <w:numFmt w:val="lowerRoman"/>
      <w:lvlText w:val="%3."/>
      <w:lvlJc w:val="right"/>
      <w:pPr>
        <w:ind w:left="2160" w:hanging="180"/>
      </w:pPr>
    </w:lvl>
    <w:lvl w:ilvl="3" w:tplc="754E972C">
      <w:start w:val="1"/>
      <w:numFmt w:val="decimal"/>
      <w:lvlText w:val="%4."/>
      <w:lvlJc w:val="left"/>
      <w:pPr>
        <w:ind w:left="2880" w:hanging="360"/>
      </w:pPr>
    </w:lvl>
    <w:lvl w:ilvl="4" w:tplc="0E10C5DA">
      <w:start w:val="1"/>
      <w:numFmt w:val="lowerLetter"/>
      <w:lvlText w:val="%5."/>
      <w:lvlJc w:val="left"/>
      <w:pPr>
        <w:ind w:left="3600" w:hanging="360"/>
      </w:pPr>
    </w:lvl>
    <w:lvl w:ilvl="5" w:tplc="C2D4ECE0">
      <w:start w:val="1"/>
      <w:numFmt w:val="lowerRoman"/>
      <w:lvlText w:val="%6."/>
      <w:lvlJc w:val="right"/>
      <w:pPr>
        <w:ind w:left="4320" w:hanging="180"/>
      </w:pPr>
    </w:lvl>
    <w:lvl w:ilvl="6" w:tplc="F552F576">
      <w:start w:val="1"/>
      <w:numFmt w:val="decimal"/>
      <w:lvlText w:val="%7."/>
      <w:lvlJc w:val="left"/>
      <w:pPr>
        <w:ind w:left="5040" w:hanging="360"/>
      </w:pPr>
    </w:lvl>
    <w:lvl w:ilvl="7" w:tplc="65725638">
      <w:start w:val="1"/>
      <w:numFmt w:val="lowerLetter"/>
      <w:lvlText w:val="%8."/>
      <w:lvlJc w:val="left"/>
      <w:pPr>
        <w:ind w:left="5760" w:hanging="360"/>
      </w:pPr>
    </w:lvl>
    <w:lvl w:ilvl="8" w:tplc="276E268A">
      <w:start w:val="1"/>
      <w:numFmt w:val="lowerRoman"/>
      <w:lvlText w:val="%9."/>
      <w:lvlJc w:val="right"/>
      <w:pPr>
        <w:ind w:left="6480" w:hanging="180"/>
      </w:pPr>
    </w:lvl>
  </w:abstractNum>
  <w:abstractNum w:abstractNumId="5" w15:restartNumberingAfterBreak="0">
    <w:nsid w:val="774970F8"/>
    <w:multiLevelType w:val="hybridMultilevel"/>
    <w:tmpl w:val="443645C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431969007">
    <w:abstractNumId w:val="3"/>
  </w:num>
  <w:num w:numId="2" w16cid:durableId="1401368516">
    <w:abstractNumId w:val="4"/>
  </w:num>
  <w:num w:numId="3" w16cid:durableId="1562449319">
    <w:abstractNumId w:val="1"/>
  </w:num>
  <w:num w:numId="4" w16cid:durableId="838273142">
    <w:abstractNumId w:val="2"/>
  </w:num>
  <w:num w:numId="5" w16cid:durableId="450175531">
    <w:abstractNumId w:val="5"/>
  </w:num>
  <w:num w:numId="6" w16cid:durableId="456340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E05C27"/>
    <w:rsid w:val="00005F2C"/>
    <w:rsid w:val="000841AE"/>
    <w:rsid w:val="00090436"/>
    <w:rsid w:val="000F6FAA"/>
    <w:rsid w:val="001A1B50"/>
    <w:rsid w:val="001C0C31"/>
    <w:rsid w:val="001F0182"/>
    <w:rsid w:val="00281371"/>
    <w:rsid w:val="00294BBB"/>
    <w:rsid w:val="002A5FE0"/>
    <w:rsid w:val="002A73EE"/>
    <w:rsid w:val="002C7257"/>
    <w:rsid w:val="00310329"/>
    <w:rsid w:val="00313E65"/>
    <w:rsid w:val="00322663"/>
    <w:rsid w:val="0039249F"/>
    <w:rsid w:val="00394378"/>
    <w:rsid w:val="003E1F25"/>
    <w:rsid w:val="003E6AFC"/>
    <w:rsid w:val="00407DC5"/>
    <w:rsid w:val="004100CC"/>
    <w:rsid w:val="004438AB"/>
    <w:rsid w:val="00451C67"/>
    <w:rsid w:val="0045488F"/>
    <w:rsid w:val="00491817"/>
    <w:rsid w:val="004B17BA"/>
    <w:rsid w:val="005333EC"/>
    <w:rsid w:val="00571A34"/>
    <w:rsid w:val="005849D2"/>
    <w:rsid w:val="005B1030"/>
    <w:rsid w:val="0069724E"/>
    <w:rsid w:val="006C1A4F"/>
    <w:rsid w:val="00707618"/>
    <w:rsid w:val="007078D8"/>
    <w:rsid w:val="0072115F"/>
    <w:rsid w:val="00770B0D"/>
    <w:rsid w:val="007B0F43"/>
    <w:rsid w:val="007C00AB"/>
    <w:rsid w:val="0081028D"/>
    <w:rsid w:val="0083297E"/>
    <w:rsid w:val="00841E23"/>
    <w:rsid w:val="008E1582"/>
    <w:rsid w:val="009337A6"/>
    <w:rsid w:val="00952EAA"/>
    <w:rsid w:val="009A2022"/>
    <w:rsid w:val="009D17C2"/>
    <w:rsid w:val="009E4121"/>
    <w:rsid w:val="00A40BAE"/>
    <w:rsid w:val="00A51556"/>
    <w:rsid w:val="00AF7DC8"/>
    <w:rsid w:val="00B1442F"/>
    <w:rsid w:val="00B279F6"/>
    <w:rsid w:val="00C86495"/>
    <w:rsid w:val="00CA3E10"/>
    <w:rsid w:val="00CF4E6B"/>
    <w:rsid w:val="00D078EA"/>
    <w:rsid w:val="00D40358"/>
    <w:rsid w:val="00D54961"/>
    <w:rsid w:val="00D569FB"/>
    <w:rsid w:val="00D6617A"/>
    <w:rsid w:val="00DA1165"/>
    <w:rsid w:val="00DA395E"/>
    <w:rsid w:val="00DA4435"/>
    <w:rsid w:val="00DE1A1A"/>
    <w:rsid w:val="00E13E63"/>
    <w:rsid w:val="00E6682B"/>
    <w:rsid w:val="00E96C0E"/>
    <w:rsid w:val="00EC13DD"/>
    <w:rsid w:val="00EC3662"/>
    <w:rsid w:val="00ED2F48"/>
    <w:rsid w:val="00ED655E"/>
    <w:rsid w:val="00EF5ACE"/>
    <w:rsid w:val="00F057FD"/>
    <w:rsid w:val="00F7F38D"/>
    <w:rsid w:val="00FB4536"/>
    <w:rsid w:val="0387D29C"/>
    <w:rsid w:val="06B7AA62"/>
    <w:rsid w:val="08F2340B"/>
    <w:rsid w:val="0B5DB210"/>
    <w:rsid w:val="0B83995F"/>
    <w:rsid w:val="0BE4CD70"/>
    <w:rsid w:val="0C1DC747"/>
    <w:rsid w:val="0CCA448B"/>
    <w:rsid w:val="0D967823"/>
    <w:rsid w:val="10A418D0"/>
    <w:rsid w:val="11246EB6"/>
    <w:rsid w:val="12589910"/>
    <w:rsid w:val="12E05C27"/>
    <w:rsid w:val="139D97C3"/>
    <w:rsid w:val="14CD0EC5"/>
    <w:rsid w:val="15C2722F"/>
    <w:rsid w:val="17964CD9"/>
    <w:rsid w:val="18400D7F"/>
    <w:rsid w:val="199C465C"/>
    <w:rsid w:val="19BB43C2"/>
    <w:rsid w:val="1C015ECD"/>
    <w:rsid w:val="1D25BD67"/>
    <w:rsid w:val="1D715017"/>
    <w:rsid w:val="1DA1C933"/>
    <w:rsid w:val="1DFCBEB2"/>
    <w:rsid w:val="1FD4C048"/>
    <w:rsid w:val="20DDBCAD"/>
    <w:rsid w:val="218D5919"/>
    <w:rsid w:val="21DCF62E"/>
    <w:rsid w:val="228D4D7F"/>
    <w:rsid w:val="2334EB9A"/>
    <w:rsid w:val="253121AF"/>
    <w:rsid w:val="27D12C37"/>
    <w:rsid w:val="2844B503"/>
    <w:rsid w:val="2AB273B9"/>
    <w:rsid w:val="2C9DF275"/>
    <w:rsid w:val="2D631D54"/>
    <w:rsid w:val="2E0B8CD0"/>
    <w:rsid w:val="304896C8"/>
    <w:rsid w:val="310CC7C4"/>
    <w:rsid w:val="31340467"/>
    <w:rsid w:val="32A775EF"/>
    <w:rsid w:val="32E55E30"/>
    <w:rsid w:val="32FE9E18"/>
    <w:rsid w:val="3330DF4F"/>
    <w:rsid w:val="35CDD931"/>
    <w:rsid w:val="35FF01A7"/>
    <w:rsid w:val="36D4732E"/>
    <w:rsid w:val="379210FD"/>
    <w:rsid w:val="3B5940C1"/>
    <w:rsid w:val="3CF2A4EA"/>
    <w:rsid w:val="3D1570D9"/>
    <w:rsid w:val="3F08566D"/>
    <w:rsid w:val="3F1C18DF"/>
    <w:rsid w:val="3FECF3F8"/>
    <w:rsid w:val="424A532C"/>
    <w:rsid w:val="42D1BC28"/>
    <w:rsid w:val="43B8B6FA"/>
    <w:rsid w:val="47D38BBB"/>
    <w:rsid w:val="49632135"/>
    <w:rsid w:val="4A532F1E"/>
    <w:rsid w:val="4ADB067C"/>
    <w:rsid w:val="4ADD20D4"/>
    <w:rsid w:val="4BF4FB3B"/>
    <w:rsid w:val="4D5B6FBC"/>
    <w:rsid w:val="54BA3D9A"/>
    <w:rsid w:val="5500BFA9"/>
    <w:rsid w:val="554AF628"/>
    <w:rsid w:val="56607AE3"/>
    <w:rsid w:val="56E1E440"/>
    <w:rsid w:val="5C09E92A"/>
    <w:rsid w:val="5C514ED8"/>
    <w:rsid w:val="5CC043E3"/>
    <w:rsid w:val="5CF9C178"/>
    <w:rsid w:val="5F125B61"/>
    <w:rsid w:val="60CCCDCF"/>
    <w:rsid w:val="619DFD61"/>
    <w:rsid w:val="6515CE6D"/>
    <w:rsid w:val="657FBC8C"/>
    <w:rsid w:val="65E83CBC"/>
    <w:rsid w:val="670B4479"/>
    <w:rsid w:val="67819870"/>
    <w:rsid w:val="68616A83"/>
    <w:rsid w:val="6B6CA906"/>
    <w:rsid w:val="6B79B672"/>
    <w:rsid w:val="6C83B6E1"/>
    <w:rsid w:val="6EFEDCB7"/>
    <w:rsid w:val="6FAA9C4C"/>
    <w:rsid w:val="70EBE501"/>
    <w:rsid w:val="73DC3EAA"/>
    <w:rsid w:val="73E27DAF"/>
    <w:rsid w:val="74AD687A"/>
    <w:rsid w:val="7511B828"/>
    <w:rsid w:val="768DEABF"/>
    <w:rsid w:val="77226C79"/>
    <w:rsid w:val="78A9FB95"/>
    <w:rsid w:val="798BAB01"/>
    <w:rsid w:val="7D20FFBC"/>
    <w:rsid w:val="7DEB1AD2"/>
    <w:rsid w:val="7E68E7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05C27"/>
  <w15:chartTrackingRefBased/>
  <w15:docId w15:val="{D97C7150-355E-4A6A-B64A-7297D6F07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unhideWhenUsed/>
    <w:rsid w:val="00952EAA"/>
    <w:pPr>
      <w:spacing w:line="240" w:lineRule="auto"/>
    </w:pPr>
    <w:rPr>
      <w:sz w:val="20"/>
      <w:szCs w:val="20"/>
    </w:rPr>
  </w:style>
  <w:style w:type="character" w:customStyle="1" w:styleId="CommentTextChar">
    <w:name w:val="Comment Text Char"/>
    <w:basedOn w:val="DefaultParagraphFont"/>
    <w:link w:val="CommentText"/>
    <w:uiPriority w:val="99"/>
    <w:rsid w:val="00952EAA"/>
    <w:rPr>
      <w:sz w:val="20"/>
      <w:szCs w:val="20"/>
    </w:rPr>
  </w:style>
  <w:style w:type="character" w:styleId="CommentReference">
    <w:name w:val="annotation reference"/>
    <w:basedOn w:val="DefaultParagraphFont"/>
    <w:uiPriority w:val="99"/>
    <w:semiHidden/>
    <w:unhideWhenUsed/>
    <w:rsid w:val="00952EAA"/>
    <w:rPr>
      <w:sz w:val="16"/>
      <w:szCs w:val="16"/>
    </w:rPr>
  </w:style>
  <w:style w:type="paragraph" w:styleId="Header">
    <w:name w:val="header"/>
    <w:basedOn w:val="Normal"/>
    <w:uiPriority w:val="99"/>
    <w:unhideWhenUsed/>
    <w:rsid w:val="228D4D7F"/>
    <w:pPr>
      <w:tabs>
        <w:tab w:val="center" w:pos="4680"/>
        <w:tab w:val="right" w:pos="9360"/>
      </w:tabs>
      <w:spacing w:after="0" w:line="240" w:lineRule="auto"/>
    </w:pPr>
  </w:style>
  <w:style w:type="paragraph" w:styleId="Footer">
    <w:name w:val="footer"/>
    <w:basedOn w:val="Normal"/>
    <w:uiPriority w:val="99"/>
    <w:unhideWhenUsed/>
    <w:rsid w:val="228D4D7F"/>
    <w:pPr>
      <w:tabs>
        <w:tab w:val="center" w:pos="4680"/>
        <w:tab w:val="right" w:pos="9360"/>
      </w:tabs>
      <w:spacing w:after="0" w:line="240" w:lineRule="auto"/>
    </w:pPr>
  </w:style>
  <w:style w:type="paragraph" w:styleId="CommentSubject">
    <w:name w:val="annotation subject"/>
    <w:basedOn w:val="CommentText"/>
    <w:next w:val="CommentText"/>
    <w:link w:val="CommentSubjectChar"/>
    <w:uiPriority w:val="99"/>
    <w:semiHidden/>
    <w:unhideWhenUsed/>
    <w:rsid w:val="00DA1165"/>
    <w:rPr>
      <w:b/>
      <w:bCs/>
    </w:rPr>
  </w:style>
  <w:style w:type="character" w:customStyle="1" w:styleId="CommentSubjectChar">
    <w:name w:val="Comment Subject Char"/>
    <w:basedOn w:val="CommentTextChar"/>
    <w:link w:val="CommentSubject"/>
    <w:uiPriority w:val="99"/>
    <w:semiHidden/>
    <w:rsid w:val="00DA1165"/>
    <w:rPr>
      <w:b/>
      <w:bCs/>
      <w:sz w:val="20"/>
      <w:szCs w:val="20"/>
    </w:rPr>
  </w:style>
  <w:style w:type="character" w:styleId="Mention">
    <w:name w:val="Mention"/>
    <w:basedOn w:val="DefaultParagraphFont"/>
    <w:uiPriority w:val="99"/>
    <w:unhideWhenUsed/>
    <w:rsid w:val="00DA1165"/>
    <w:rPr>
      <w:color w:val="2B579A"/>
      <w:shd w:val="clear" w:color="auto" w:fill="E1DFDD"/>
    </w:rPr>
  </w:style>
  <w:style w:type="paragraph" w:styleId="Revision">
    <w:name w:val="Revision"/>
    <w:hidden/>
    <w:uiPriority w:val="99"/>
    <w:semiHidden/>
    <w:rsid w:val="00ED655E"/>
    <w:pPr>
      <w:spacing w:after="0" w:line="240" w:lineRule="auto"/>
    </w:pPr>
  </w:style>
  <w:style w:type="character" w:styleId="UnresolvedMention">
    <w:name w:val="Unresolved Mention"/>
    <w:basedOn w:val="DefaultParagraphFont"/>
    <w:uiPriority w:val="99"/>
    <w:semiHidden/>
    <w:unhideWhenUsed/>
    <w:rsid w:val="00394378"/>
    <w:rPr>
      <w:color w:val="605E5C"/>
      <w:shd w:val="clear" w:color="auto" w:fill="E1DFDD"/>
    </w:rPr>
  </w:style>
  <w:style w:type="character" w:styleId="FollowedHyperlink">
    <w:name w:val="FollowedHyperlink"/>
    <w:basedOn w:val="DefaultParagraphFont"/>
    <w:uiPriority w:val="99"/>
    <w:semiHidden/>
    <w:unhideWhenUsed/>
    <w:rsid w:val="004B17B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o.gov.sg/riskmitigation" TargetMode="External"/><Relationship Id="rId18" Type="http://schemas.openxmlformats.org/officeDocument/2006/relationships/hyperlink" Target="http://docs.sign.singpass.gov.s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intranet.mof.gov.sg/portal/IM/Circulars/ICT/Circular-Minutes/2020/Usage-of-OES-for-citibiz-transactions-during-COVID.aspx" TargetMode="External"/><Relationship Id="rId17" Type="http://schemas.openxmlformats.org/officeDocument/2006/relationships/hyperlink" Target="https://doccentral.e01.app.gov.sg/docs/guide/user-guide/creating-doccentral-project/output-destinations/signify" TargetMode="External"/><Relationship Id="rId2" Type="http://schemas.openxmlformats.org/officeDocument/2006/relationships/customXml" Target="../customXml/item2.xml"/><Relationship Id="rId16" Type="http://schemas.openxmlformats.org/officeDocument/2006/relationships/hyperlink" Target="https://guide.signify.gov.s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tranet.mof.gov.sg/portal/IM/Circulars/MOF/Circular-Minutes/2019/DIGITAL-CORPORATE-SERVICES-USE-OF-ELECTRONIC-SIGNA.aspx"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imda.gov.sg/regulations-and-licensing-listing/electronic-transactions-act-and-regulations/controller-of-certification-authorities/accredited-cas-in-singapo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o.gov.sg/riskmitig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0e629d-45a2-4b05-aae5-9c2eda733817">
      <Terms xmlns="http://schemas.microsoft.com/office/infopath/2007/PartnerControls"/>
    </lcf76f155ced4ddcb4097134ff3c332f>
    <TaxCatchAll xmlns="262d1e17-9b21-4a23-88b4-dc72bad7be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5C171E9B8F574CB5840FD574ECC8B1" ma:contentTypeVersion="15" ma:contentTypeDescription="Create a new document." ma:contentTypeScope="" ma:versionID="c351269ef6e20a6d61d07227598beeda">
  <xsd:schema xmlns:xsd="http://www.w3.org/2001/XMLSchema" xmlns:xs="http://www.w3.org/2001/XMLSchema" xmlns:p="http://schemas.microsoft.com/office/2006/metadata/properties" xmlns:ns2="fa0e629d-45a2-4b05-aae5-9c2eda733817" xmlns:ns3="262d1e17-9b21-4a23-88b4-dc72bad7be15" targetNamespace="http://schemas.microsoft.com/office/2006/metadata/properties" ma:root="true" ma:fieldsID="742d8bdb5aeef170e3da5c03da699712" ns2:_="" ns3:_="">
    <xsd:import namespace="fa0e629d-45a2-4b05-aae5-9c2eda733817"/>
    <xsd:import namespace="262d1e17-9b21-4a23-88b4-dc72bad7be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e629d-45a2-4b05-aae5-9c2eda733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d1e17-9b21-4a23-88b4-dc72bad7be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376f138-f199-4069-8715-9080e19b687c}" ma:internalName="TaxCatchAll" ma:showField="CatchAllData" ma:web="262d1e17-9b21-4a23-88b4-dc72bad7be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68E9D1-9248-43B8-8B87-589E00917E02}">
  <ds:schemaRefs>
    <ds:schemaRef ds:uri="http://schemas.microsoft.com/office/2006/metadata/properties"/>
    <ds:schemaRef ds:uri="http://schemas.microsoft.com/office/infopath/2007/PartnerControls"/>
    <ds:schemaRef ds:uri="fa0e629d-45a2-4b05-aae5-9c2eda733817"/>
    <ds:schemaRef ds:uri="262d1e17-9b21-4a23-88b4-dc72bad7be15"/>
  </ds:schemaRefs>
</ds:datastoreItem>
</file>

<file path=customXml/itemProps2.xml><?xml version="1.0" encoding="utf-8"?>
<ds:datastoreItem xmlns:ds="http://schemas.openxmlformats.org/officeDocument/2006/customXml" ds:itemID="{228C1A19-A5C4-4248-A585-1C4A96F35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e629d-45a2-4b05-aae5-9c2eda733817"/>
    <ds:schemaRef ds:uri="262d1e17-9b21-4a23-88b4-dc72bad7b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FC2E81-B857-41B9-B85F-EEB0233E02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835</Words>
  <Characters>4766</Characters>
  <Application>Microsoft Office Word</Application>
  <DocSecurity>0</DocSecurity>
  <Lines>39</Lines>
  <Paragraphs>11</Paragraphs>
  <ScaleCrop>false</ScaleCrop>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Kaylynn LIM (MDDI)</dc:creator>
  <cp:keywords/>
  <dc:description/>
  <cp:lastModifiedBy>Rebekah TAN (MDDI)</cp:lastModifiedBy>
  <cp:revision>5</cp:revision>
  <dcterms:created xsi:type="dcterms:W3CDTF">2026-06-16T02:59:00Z</dcterms:created>
  <dcterms:modified xsi:type="dcterms:W3CDTF">2026-08-26T03:41:00Z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803508-8490-4252-b331-d9b72689e942_Enabled">
    <vt:lpwstr>true</vt:lpwstr>
  </property>
  <property fmtid="{D5CDD505-2E9C-101B-9397-08002B2CF9AE}" pid="3" name="MSIP_Label_54803508-8490-4252-b331-d9b72689e942_SetDate">
    <vt:lpwstr>2025-09-07T08:45:06Z</vt:lpwstr>
  </property>
  <property fmtid="{D5CDD505-2E9C-101B-9397-08002B2CF9AE}" pid="4" name="MSIP_Label_54803508-8490-4252-b331-d9b72689e942_Method">
    <vt:lpwstr>Privileged</vt:lpwstr>
  </property>
  <property fmtid="{D5CDD505-2E9C-101B-9397-08002B2CF9AE}" pid="5" name="MSIP_Label_54803508-8490-4252-b331-d9b72689e942_Name">
    <vt:lpwstr>Non Sensitive_0</vt:lpwstr>
  </property>
  <property fmtid="{D5CDD505-2E9C-101B-9397-08002B2CF9AE}" pid="6" name="MSIP_Label_54803508-8490-4252-b331-d9b72689e942_SiteId">
    <vt:lpwstr>0b11c524-9a1c-4e1b-84cb-6336aefc2243</vt:lpwstr>
  </property>
  <property fmtid="{D5CDD505-2E9C-101B-9397-08002B2CF9AE}" pid="7" name="MSIP_Label_54803508-8490-4252-b331-d9b72689e942_ActionId">
    <vt:lpwstr>ade3e4b3-eeb8-4c6a-810b-79aa8fe41c5c</vt:lpwstr>
  </property>
  <property fmtid="{D5CDD505-2E9C-101B-9397-08002B2CF9AE}" pid="8" name="MSIP_Label_54803508-8490-4252-b331-d9b72689e942_ContentBits">
    <vt:lpwstr>0</vt:lpwstr>
  </property>
  <property fmtid="{D5CDD505-2E9C-101B-9397-08002B2CF9AE}" pid="9" name="MSIP_Label_54803508-8490-4252-b331-d9b72689e942_Tag">
    <vt:lpwstr>10, 0, 1, 2</vt:lpwstr>
  </property>
  <property fmtid="{D5CDD505-2E9C-101B-9397-08002B2CF9AE}" pid="10" name="ContentTypeId">
    <vt:lpwstr>0x0101000C5C171E9B8F574CB5840FD574ECC8B1</vt:lpwstr>
  </property>
  <property fmtid="{D5CDD505-2E9C-101B-9397-08002B2CF9AE}" pid="11" name="MediaServiceImageTags">
    <vt:lpwstr/>
  </property>
</Properties>
</file>