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line="240" w:lineRule="auto"/>
        <w:jc w:val="both"/>
        <w:rPr>
          <w:b w:val="1"/>
          <w:sz w:val="40"/>
          <w:szCs w:val="40"/>
        </w:rPr>
      </w:pPr>
      <w:bookmarkStart w:colFirst="0" w:colLast="0" w:name="_wn83yuqa694i" w:id="0"/>
      <w:bookmarkEnd w:id="0"/>
      <w:r w:rsidDel="00000000" w:rsidR="00000000" w:rsidRPr="00000000">
        <w:rPr>
          <w:b w:val="1"/>
          <w:sz w:val="40"/>
          <w:szCs w:val="40"/>
          <w:rtl w:val="0"/>
        </w:rPr>
        <w:t xml:space="preserve">Punggol Waterfront BTO project wins BCA award for inclusive design</w:t>
      </w:r>
    </w:p>
    <w:p w:rsidR="00000000" w:rsidDel="00000000" w:rsidP="00000000" w:rsidRDefault="00000000" w:rsidRPr="00000000" w14:paraId="00000002">
      <w:pPr>
        <w:shd w:fill="ffffff" w:val="clear"/>
        <w:spacing w:after="0" w:before="0" w:lineRule="auto"/>
        <w:jc w:val="both"/>
        <w:rPr>
          <w:color w:val="212529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before="0" w:lineRule="auto"/>
        <w:jc w:val="both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4"/>
          <w:szCs w:val="24"/>
        </w:rPr>
        <w:drawing>
          <wp:inline distB="114300" distT="114300" distL="114300" distR="114300">
            <wp:extent cx="5731200" cy="38227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The Housing Board’s Build-To-Order project Waterfront I &amp; II @ Northshore in Punggol is one of four winning projects. PHOTO: LIANHE ZAOBAO</w:t>
      </w:r>
    </w:p>
    <w:p w:rsidR="00000000" w:rsidDel="00000000" w:rsidP="00000000" w:rsidRDefault="00000000" w:rsidRPr="00000000" w14:paraId="00000004">
      <w:pPr>
        <w:shd w:fill="ffffff" w:val="clear"/>
        <w:spacing w:after="0" w:before="0" w:lineRule="auto"/>
        <w:jc w:val="both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0" w:line="280" w:lineRule="auto"/>
        <w:jc w:val="both"/>
        <w:rPr>
          <w:b w:val="1"/>
          <w:color w:val="1c4587"/>
          <w:sz w:val="24"/>
          <w:szCs w:val="24"/>
        </w:rPr>
      </w:pPr>
      <w:r w:rsidDel="00000000" w:rsidR="00000000" w:rsidRPr="00000000">
        <w:rPr>
          <w:b w:val="1"/>
          <w:color w:val="1c4587"/>
          <w:sz w:val="24"/>
          <w:szCs w:val="24"/>
          <w:rtl w:val="0"/>
        </w:rPr>
        <w:t xml:space="preserve">Isabelle Liew</w:t>
      </w:r>
    </w:p>
    <w:p w:rsidR="00000000" w:rsidDel="00000000" w:rsidP="00000000" w:rsidRDefault="00000000" w:rsidRPr="00000000" w14:paraId="00000006">
      <w:pPr>
        <w:shd w:fill="ffffff" w:val="clear"/>
        <w:spacing w:after="0" w:before="0" w:line="280" w:lineRule="auto"/>
        <w:jc w:val="both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PUBLISHED NOV 10, 2022, 6:00 PM SGT</w:t>
      </w:r>
    </w:p>
    <w:p w:rsidR="00000000" w:rsidDel="00000000" w:rsidP="00000000" w:rsidRDefault="00000000" w:rsidRPr="00000000" w14:paraId="00000007">
      <w:pPr>
        <w:shd w:fill="ffffff" w:val="clear"/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SINGAPORE - Barrier-free communal spaces and linkways to the neighbourhood centre and transport nodes provide residents at Waterfront I &amp; II @ Northshore with seafront living without having to give up comfort or accessibility.</w:t>
      </w:r>
    </w:p>
    <w:p w:rsidR="00000000" w:rsidDel="00000000" w:rsidP="00000000" w:rsidRDefault="00000000" w:rsidRPr="00000000" w14:paraId="00000009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These features helped the project clinch the Building and Construction Authority’s (BCA) Universal Design Excellence Award.</w:t>
      </w:r>
    </w:p>
    <w:p w:rsidR="00000000" w:rsidDel="00000000" w:rsidP="00000000" w:rsidRDefault="00000000" w:rsidRPr="00000000" w14:paraId="0000000A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Housing Board’s </w:t>
      </w:r>
      <w:hyperlink r:id="rId7">
        <w:r w:rsidDel="00000000" w:rsidR="00000000" w:rsidRPr="00000000">
          <w:rPr>
            <w:sz w:val="24"/>
            <w:szCs w:val="24"/>
            <w:rtl w:val="0"/>
          </w:rPr>
          <w:t xml:space="preserve">Build-To-Order project in Punggol</w:t>
        </w:r>
      </w:hyperlink>
      <w:r w:rsidDel="00000000" w:rsidR="00000000" w:rsidRPr="00000000">
        <w:rPr>
          <w:sz w:val="24"/>
          <w:szCs w:val="24"/>
          <w:rtl w:val="0"/>
        </w:rPr>
        <w:t xml:space="preserve"> is one of four winning projects, all of which obtained the highest possible universal design index rating, the authority announced on Thursday.</w:t>
      </w:r>
    </w:p>
    <w:p w:rsidR="00000000" w:rsidDel="00000000" w:rsidP="00000000" w:rsidRDefault="00000000" w:rsidRPr="00000000" w14:paraId="0000000B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winners showcased universal design principles to create a more accessible and inclusive environment for people with disabilities, the elderly and young children, BCA said.</w:t>
      </w:r>
    </w:p>
    <w:p w:rsidR="00000000" w:rsidDel="00000000" w:rsidP="00000000" w:rsidRDefault="00000000" w:rsidRPr="00000000" w14:paraId="0000000C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Mr Clement Tseng, BCA’s group director for building plan and management, said: “We are glad to celebrate the achievements of these exemplary developers and architects who have incorporated thoughtful designs so that users, regardless of their needs and abilities, can enjoy a common experience.”</w:t>
      </w:r>
    </w:p>
    <w:p w:rsidR="00000000" w:rsidDel="00000000" w:rsidP="00000000" w:rsidRDefault="00000000" w:rsidRPr="00000000" w14:paraId="0000000D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award replaces BCA’s previous Universal Design Mark Award, for which industry players were required to apply.</w:t>
      </w:r>
    </w:p>
    <w:p w:rsidR="00000000" w:rsidDel="00000000" w:rsidP="00000000" w:rsidRDefault="00000000" w:rsidRPr="00000000" w14:paraId="0000000E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Now, BCA shortlists projects based on their universal design index, a self-assessment checklist on the firms’ part, before the authority does its own assessment.</w:t>
      </w:r>
    </w:p>
    <w:p w:rsidR="00000000" w:rsidDel="00000000" w:rsidP="00000000" w:rsidRDefault="00000000" w:rsidRPr="00000000" w14:paraId="0000000F">
      <w:pPr>
        <w:shd w:fill="ffffff" w:val="clear"/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 Waterfront I &amp; II, which was completed in 2021, barrier-free pavements connect facilities such as the senior care centre, childcare centre and three-generation playgrounds.</w:t>
      </w:r>
    </w:p>
    <w:p w:rsidR="00000000" w:rsidDel="00000000" w:rsidP="00000000" w:rsidRDefault="00000000" w:rsidRPr="00000000" w14:paraId="00000010">
      <w:pPr>
        <w:shd w:fill="ffffff" w:val="clear"/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allow more residents access to the seafront, a wheelchair-accessible promenade and viewing deck with railings were built with safety in mind.</w:t>
      </w:r>
    </w:p>
    <w:p w:rsidR="00000000" w:rsidDel="00000000" w:rsidP="00000000" w:rsidRDefault="00000000" w:rsidRPr="00000000" w14:paraId="00000011">
      <w:pPr>
        <w:shd w:fill="ffffff" w:val="clear"/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jc w:val="both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4"/>
          <w:szCs w:val="24"/>
        </w:rPr>
        <w:drawing>
          <wp:inline distB="114300" distT="114300" distL="114300" distR="114300">
            <wp:extent cx="5731200" cy="38227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A continuous barrier-free seafront promenade runs along the length of the Waterfront I &amp; II development. PHOTO: LIANHE ZAOBAO</w:t>
      </w:r>
    </w:p>
    <w:p w:rsidR="00000000" w:rsidDel="00000000" w:rsidP="00000000" w:rsidRDefault="00000000" w:rsidRPr="00000000" w14:paraId="00000013">
      <w:pPr>
        <w:shd w:fill="ffffff" w:val="clear"/>
        <w:spacing w:after="0" w:before="0" w:lineRule="auto"/>
        <w:ind w:left="-1200" w:right="-140" w:firstLine="0"/>
        <w:jc w:val="both"/>
        <w:rPr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Residents can access facilities, communal spaces and the neighbourhood centre – which houses 52 shops – via sheltered linkways on the first and second storey. A second-storey path connecting the development north to south allows residents to reach bus stops and the Samudera LRT station conveniently.</w:t>
      </w:r>
    </w:p>
    <w:p w:rsidR="00000000" w:rsidDel="00000000" w:rsidP="00000000" w:rsidRDefault="00000000" w:rsidRPr="00000000" w14:paraId="00000015">
      <w:pPr>
        <w:shd w:fill="ffffff" w:val="clear"/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Royalgreen in Bukit Timah, a condominium by Allgreen Properties, also won the award for its facilities that promote social interaction. This includes an indoor play area furnished with flexible play furniture and a projector screen.</w:t>
      </w:r>
    </w:p>
    <w:p w:rsidR="00000000" w:rsidDel="00000000" w:rsidP="00000000" w:rsidRDefault="00000000" w:rsidRPr="00000000" w14:paraId="00000016">
      <w:pPr>
        <w:shd w:fill="ffffff" w:val="clear"/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jc w:val="both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4"/>
          <w:szCs w:val="24"/>
        </w:rPr>
        <w:drawing>
          <wp:inline distB="114300" distT="114300" distL="114300" distR="114300">
            <wp:extent cx="5731200" cy="38227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The Roof Garden at Royalgreen, with various landscape facilities, is linked across all blocks, providing inter-connectivity above ground. PHOTO: LIANHE ZAOBAO</w:t>
      </w:r>
    </w:p>
    <w:p w:rsidR="00000000" w:rsidDel="00000000" w:rsidP="00000000" w:rsidRDefault="00000000" w:rsidRPr="00000000" w14:paraId="00000018">
      <w:pPr>
        <w:shd w:fill="ffffff" w:val="clear"/>
        <w:spacing w:after="0" w:before="0" w:lineRule="auto"/>
        <w:ind w:left="-1200" w:right="-140" w:firstLine="0"/>
        <w:jc w:val="both"/>
        <w:rPr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Another award winner, Fernvale Community Club in Sengkang, has a child-friendly activity level on its fifth storey, complete with a childcare centre, children’s activity rooms and jogging track.</w:t>
      </w:r>
    </w:p>
    <w:p w:rsidR="00000000" w:rsidDel="00000000" w:rsidP="00000000" w:rsidRDefault="00000000" w:rsidRPr="00000000" w14:paraId="0000001A">
      <w:pPr>
        <w:shd w:fill="ffffff" w:val="clear"/>
        <w:spacing w:after="0" w:before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Kallang Polyclinic and Long-Term Care Facility also won the award for its eldercare friendly design. Its counters are equipped with a hearing enhancement system to allow staff members to better communicate with patients.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Source: The Straits Times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https://www.straitstimes.com/singapore/housing/punggol-waterfront-bto-project-wins-bca-award-for-inclusive-design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Discussion Questions: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Why is it important to ensure that housing in Singapore is inclusive?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other aspects of inclusive housing can be included and suggest methods through which they can be realised.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straitstimes.com/singapore/housing/punggol-waterfront-bto-project-wins-bca-award-for-inclusive-design" TargetMode="Externa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www.straitstimes.com/singapore/housing/smart-bto-housing-in-punggol-northshore-offers-utilities-tracking-gantry-free" TargetMode="Externa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